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605C64">
      <w:pPr>
        <w:tabs>
          <w:tab w:val="left" w:pos="15"/>
          <w:tab w:val="left" w:pos="709"/>
        </w:tabs>
        <w:autoSpaceDE w:val="0"/>
        <w:spacing w:line="228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C00AB" w:rsidRDefault="00A32482" w:rsidP="0091222E">
      <w:pPr>
        <w:spacing w:line="228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6C00AB" w:rsidRPr="00AA43AC">
        <w:rPr>
          <w:b/>
          <w:sz w:val="28"/>
          <w:szCs w:val="28"/>
          <w:shd w:val="clear" w:color="auto" w:fill="FFFFFF"/>
        </w:rPr>
        <w:t>ф</w:t>
      </w:r>
      <w:r w:rsidR="006C00AB" w:rsidRPr="00AA43AC">
        <w:rPr>
          <w:b/>
          <w:sz w:val="28"/>
          <w:szCs w:val="28"/>
          <w:lang w:eastAsia="ru-RU"/>
        </w:rPr>
        <w:t>инансово-экономической экспертизы</w:t>
      </w:r>
      <w:r w:rsidR="006C00AB" w:rsidRPr="006C00AB">
        <w:rPr>
          <w:sz w:val="28"/>
          <w:szCs w:val="28"/>
          <w:lang w:eastAsia="ru-RU"/>
        </w:rPr>
        <w:t xml:space="preserve"> </w:t>
      </w:r>
      <w:r w:rsidR="006C00AB" w:rsidRPr="006C00AB">
        <w:rPr>
          <w:rFonts w:eastAsia="Calibri"/>
          <w:b/>
          <w:sz w:val="28"/>
          <w:szCs w:val="28"/>
          <w:lang w:eastAsia="en-US"/>
        </w:rPr>
        <w:t xml:space="preserve">на проект муниципальной программы </w:t>
      </w:r>
      <w:r w:rsidR="006C00AB" w:rsidRPr="006C00AB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91222E">
        <w:rPr>
          <w:b/>
          <w:sz w:val="28"/>
          <w:szCs w:val="28"/>
          <w:lang w:eastAsia="ru-RU"/>
        </w:rPr>
        <w:t xml:space="preserve">                            </w:t>
      </w:r>
      <w:r w:rsidR="006C00AB" w:rsidRPr="006C00AB">
        <w:rPr>
          <w:b/>
          <w:sz w:val="28"/>
          <w:szCs w:val="28"/>
          <w:lang w:eastAsia="ru-RU"/>
        </w:rPr>
        <w:t>Усть-Лабинский район</w:t>
      </w:r>
      <w:r w:rsidR="00AA43AC">
        <w:rPr>
          <w:b/>
          <w:sz w:val="28"/>
          <w:szCs w:val="28"/>
          <w:lang w:eastAsia="ru-RU"/>
        </w:rPr>
        <w:t xml:space="preserve">  </w:t>
      </w:r>
      <w:r w:rsidR="006C00AB" w:rsidRPr="006C00AB">
        <w:rPr>
          <w:b/>
          <w:sz w:val="28"/>
          <w:szCs w:val="28"/>
          <w:lang w:eastAsia="ru-RU"/>
        </w:rPr>
        <w:t>«Управление муниципальным имуществом»</w:t>
      </w:r>
    </w:p>
    <w:p w:rsidR="008E59B3" w:rsidRDefault="008E59B3" w:rsidP="0091222E">
      <w:pPr>
        <w:spacing w:line="228" w:lineRule="auto"/>
        <w:jc w:val="center"/>
        <w:rPr>
          <w:b/>
          <w:sz w:val="28"/>
          <w:szCs w:val="28"/>
          <w:lang w:eastAsia="ru-RU"/>
        </w:rPr>
      </w:pPr>
    </w:p>
    <w:p w:rsidR="00CE419A" w:rsidRPr="006C00AB" w:rsidRDefault="00CE419A" w:rsidP="00C4637E">
      <w:pPr>
        <w:suppressAutoHyphens w:val="0"/>
        <w:spacing w:line="140" w:lineRule="exact"/>
        <w:jc w:val="center"/>
        <w:rPr>
          <w:b/>
          <w:sz w:val="28"/>
          <w:szCs w:val="28"/>
          <w:lang w:eastAsia="ru-RU"/>
        </w:rPr>
      </w:pPr>
    </w:p>
    <w:p w:rsidR="006C00AB" w:rsidRDefault="006C00AB" w:rsidP="008E59B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00AB">
        <w:rPr>
          <w:sz w:val="28"/>
          <w:szCs w:val="28"/>
          <w:lang w:eastAsia="ru-RU"/>
        </w:rPr>
        <w:t xml:space="preserve">Финансово-экономическая экспертиза </w:t>
      </w:r>
      <w:r w:rsidR="00AA4478">
        <w:rPr>
          <w:sz w:val="28"/>
          <w:szCs w:val="28"/>
          <w:lang w:eastAsia="ru-RU"/>
        </w:rPr>
        <w:t xml:space="preserve">(далее – экспертиза) </w:t>
      </w:r>
      <w:r w:rsidRPr="006C00AB">
        <w:rPr>
          <w:sz w:val="28"/>
          <w:szCs w:val="28"/>
          <w:lang w:eastAsia="ru-RU"/>
        </w:rPr>
        <w:t xml:space="preserve">проекта  муниципальной программы муниципального образования Усть-Лабинский район «Управление муниципальным имуществом» со сроком реализации   </w:t>
      </w:r>
      <w:r w:rsidR="00AA4478">
        <w:rPr>
          <w:sz w:val="28"/>
          <w:szCs w:val="28"/>
          <w:lang w:eastAsia="ru-RU"/>
        </w:rPr>
        <w:t xml:space="preserve">                           </w:t>
      </w:r>
      <w:r w:rsidRPr="006C00AB">
        <w:rPr>
          <w:sz w:val="28"/>
          <w:szCs w:val="28"/>
          <w:lang w:eastAsia="ru-RU"/>
        </w:rPr>
        <w:t>2023 -2028 годы</w:t>
      </w:r>
      <w:r w:rsidRPr="006C00AB">
        <w:rPr>
          <w:rFonts w:eastAsia="Calibri"/>
          <w:sz w:val="28"/>
          <w:szCs w:val="28"/>
          <w:lang w:eastAsia="en-US"/>
        </w:rPr>
        <w:t xml:space="preserve"> </w:t>
      </w:r>
      <w:r w:rsidR="00AA4478">
        <w:rPr>
          <w:rFonts w:eastAsia="Calibri"/>
          <w:sz w:val="28"/>
          <w:szCs w:val="28"/>
          <w:lang w:eastAsia="en-US"/>
        </w:rPr>
        <w:t xml:space="preserve"> (далее – проект Программы</w:t>
      </w:r>
      <w:r w:rsidR="00926AEE">
        <w:rPr>
          <w:rFonts w:eastAsia="Calibri"/>
          <w:sz w:val="28"/>
          <w:szCs w:val="28"/>
          <w:lang w:eastAsia="en-US"/>
        </w:rPr>
        <w:t>, муниципальная программа</w:t>
      </w:r>
      <w:r w:rsidR="00AA4478">
        <w:rPr>
          <w:rFonts w:eastAsia="Calibri"/>
          <w:sz w:val="28"/>
          <w:szCs w:val="28"/>
          <w:lang w:eastAsia="en-US"/>
        </w:rPr>
        <w:t xml:space="preserve">) </w:t>
      </w:r>
      <w:r w:rsidRPr="006C00AB">
        <w:rPr>
          <w:rFonts w:eastAsia="Calibri"/>
          <w:sz w:val="28"/>
          <w:szCs w:val="28"/>
          <w:lang w:eastAsia="en-US"/>
        </w:rPr>
        <w:t xml:space="preserve">проведена Контрольно-счётной палатой муниципального образования Усть-Лабинский район (далее - Контрольно - счетная палата) </w:t>
      </w:r>
      <w:r w:rsidR="00AA4478">
        <w:rPr>
          <w:rFonts w:eastAsia="Calibri"/>
          <w:sz w:val="28"/>
          <w:szCs w:val="28"/>
          <w:lang w:eastAsia="en-US"/>
        </w:rPr>
        <w:t xml:space="preserve"> </w:t>
      </w:r>
      <w:r w:rsidRPr="006C00AB">
        <w:rPr>
          <w:rFonts w:eastAsia="Calibri"/>
          <w:sz w:val="28"/>
          <w:szCs w:val="28"/>
          <w:lang w:eastAsia="en-US"/>
        </w:rPr>
        <w:t>в соответствии со статьей 157 Бюджетного кодекса Российской Федерации, статьей 9 Федерального закона от 07.02.2011 № 6-ФЗ  «Об общих принципах организации и деятельности контрольно – счетных</w:t>
      </w:r>
      <w:proofErr w:type="gramEnd"/>
      <w:r w:rsidRPr="006C00AB">
        <w:rPr>
          <w:rFonts w:eastAsia="Calibri"/>
          <w:sz w:val="28"/>
          <w:szCs w:val="28"/>
          <w:lang w:eastAsia="en-US"/>
        </w:rPr>
        <w:t xml:space="preserve"> органов субъектов Российской Федерации и муниципальных образований», статьей 8 Положения</w:t>
      </w:r>
      <w:r w:rsidR="00AA4478">
        <w:rPr>
          <w:rFonts w:eastAsia="Calibri"/>
          <w:sz w:val="28"/>
          <w:szCs w:val="28"/>
          <w:lang w:eastAsia="en-US"/>
        </w:rPr>
        <w:t xml:space="preserve"> </w:t>
      </w:r>
      <w:r w:rsidRPr="006C00AB">
        <w:rPr>
          <w:rFonts w:eastAsia="Calibri"/>
          <w:sz w:val="28"/>
          <w:szCs w:val="28"/>
          <w:lang w:eastAsia="en-US"/>
        </w:rPr>
        <w:t>о Контрольно-счетной палате, планом работы Контрольно-счетной палаты на 2022 год</w:t>
      </w:r>
      <w:r w:rsidR="00CE419A">
        <w:rPr>
          <w:rFonts w:eastAsia="Calibri"/>
          <w:sz w:val="28"/>
          <w:szCs w:val="28"/>
          <w:lang w:eastAsia="en-US"/>
        </w:rPr>
        <w:t>.</w:t>
      </w:r>
    </w:p>
    <w:p w:rsidR="006643CB" w:rsidRDefault="006643CB" w:rsidP="008E59B3">
      <w:pPr>
        <w:ind w:firstLine="567"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>В ходе проведения экспертизы проекта Программы рассмотрено соответствие цели муниципальной программы поставленной проблеме.</w:t>
      </w:r>
    </w:p>
    <w:p w:rsidR="006643CB" w:rsidRPr="006643CB" w:rsidRDefault="006643CB" w:rsidP="008E59B3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>Программа, разработан</w:t>
      </w:r>
      <w:r w:rsidR="008E59B3">
        <w:rPr>
          <w:sz w:val="28"/>
          <w:szCs w:val="28"/>
          <w:lang w:eastAsia="ru-RU"/>
        </w:rPr>
        <w:t>а</w:t>
      </w:r>
      <w:r w:rsidRPr="006643CB">
        <w:rPr>
          <w:sz w:val="28"/>
          <w:szCs w:val="28"/>
          <w:lang w:eastAsia="ru-RU"/>
        </w:rPr>
        <w:t xml:space="preserve">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</w:t>
      </w:r>
      <w:r w:rsidRPr="006643CB">
        <w:rPr>
          <w:iCs/>
          <w:sz w:val="28"/>
          <w:szCs w:val="28"/>
          <w:lang w:eastAsia="ru-RU"/>
        </w:rPr>
        <w:t xml:space="preserve"> </w:t>
      </w:r>
      <w:r w:rsidR="008E59B3" w:rsidRPr="00926AEE">
        <w:rPr>
          <w:sz w:val="28"/>
          <w:szCs w:val="28"/>
        </w:rPr>
        <w:t xml:space="preserve">Управлением по вопросам земельных отношений </w:t>
      </w:r>
      <w:r w:rsidR="008E59B3" w:rsidRPr="00926AEE">
        <w:rPr>
          <w:sz w:val="28"/>
          <w:szCs w:val="28"/>
          <w:lang w:eastAsia="ru-RU"/>
        </w:rPr>
        <w:t>и учета муниципальной собственности</w:t>
      </w:r>
      <w:r w:rsidR="008E59B3">
        <w:rPr>
          <w:sz w:val="28"/>
          <w:szCs w:val="28"/>
          <w:lang w:eastAsia="ru-RU"/>
        </w:rPr>
        <w:t xml:space="preserve"> администрации муниципального образования Усть-Лабинский райо</w:t>
      </w:r>
      <w:proofErr w:type="gramStart"/>
      <w:r w:rsidR="008E59B3">
        <w:rPr>
          <w:sz w:val="28"/>
          <w:szCs w:val="28"/>
          <w:lang w:eastAsia="ru-RU"/>
        </w:rPr>
        <w:t>н-</w:t>
      </w:r>
      <w:proofErr w:type="gramEnd"/>
      <w:r w:rsidR="008E59B3">
        <w:rPr>
          <w:sz w:val="28"/>
          <w:szCs w:val="28"/>
          <w:lang w:eastAsia="ru-RU"/>
        </w:rPr>
        <w:t xml:space="preserve"> координатором муниципальной программы</w:t>
      </w:r>
      <w:r w:rsidRPr="006643CB">
        <w:rPr>
          <w:sz w:val="28"/>
          <w:szCs w:val="28"/>
          <w:lang w:eastAsia="ru-RU"/>
        </w:rPr>
        <w:t>.</w:t>
      </w:r>
    </w:p>
    <w:p w:rsidR="006643CB" w:rsidRPr="006643CB" w:rsidRDefault="006643CB" w:rsidP="008E59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 xml:space="preserve">Целью муниципальной программы является повышение эффективности управления и </w:t>
      </w:r>
      <w:proofErr w:type="gramStart"/>
      <w:r w:rsidRPr="006643CB">
        <w:rPr>
          <w:sz w:val="28"/>
          <w:szCs w:val="28"/>
          <w:lang w:eastAsia="ru-RU"/>
        </w:rPr>
        <w:t>контроля за</w:t>
      </w:r>
      <w:proofErr w:type="gramEnd"/>
      <w:r w:rsidRPr="006643CB">
        <w:rPr>
          <w:sz w:val="28"/>
          <w:szCs w:val="28"/>
          <w:lang w:eastAsia="ru-RU"/>
        </w:rPr>
        <w:t xml:space="preserve"> муниципальным имуществом и земельными ресурсами на территории муниципального образования</w:t>
      </w:r>
      <w:r w:rsidR="0091222E">
        <w:rPr>
          <w:sz w:val="28"/>
          <w:szCs w:val="28"/>
          <w:lang w:eastAsia="ru-RU"/>
        </w:rPr>
        <w:t xml:space="preserve"> (далее – МО)</w:t>
      </w:r>
      <w:r w:rsidRPr="006643CB">
        <w:rPr>
          <w:sz w:val="28"/>
          <w:szCs w:val="28"/>
          <w:lang w:eastAsia="ru-RU"/>
        </w:rPr>
        <w:t xml:space="preserve"> </w:t>
      </w:r>
      <w:r w:rsidR="0091222E">
        <w:rPr>
          <w:sz w:val="28"/>
          <w:szCs w:val="28"/>
          <w:lang w:eastAsia="ru-RU"/>
        </w:rPr>
        <w:t xml:space="preserve">                   </w:t>
      </w:r>
      <w:r w:rsidRPr="006643CB">
        <w:rPr>
          <w:sz w:val="28"/>
          <w:szCs w:val="28"/>
          <w:lang w:eastAsia="ru-RU"/>
        </w:rPr>
        <w:t>Усть-Лабинский район.</w:t>
      </w:r>
    </w:p>
    <w:p w:rsidR="006643CB" w:rsidRPr="006643CB" w:rsidRDefault="006643CB" w:rsidP="008E59B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43CB">
        <w:rPr>
          <w:sz w:val="28"/>
          <w:szCs w:val="28"/>
          <w:lang w:eastAsia="ru-RU"/>
        </w:rPr>
        <w:t xml:space="preserve">Результатом реализации муниципальной программы является увеличение имущественного комплекса как экономической основы местного самоуправления, осуществляемого в границах </w:t>
      </w:r>
      <w:r w:rsidR="0091222E">
        <w:rPr>
          <w:sz w:val="28"/>
          <w:szCs w:val="28"/>
          <w:lang w:eastAsia="ru-RU"/>
        </w:rPr>
        <w:t>МО</w:t>
      </w:r>
      <w:r w:rsidRPr="006643CB">
        <w:rPr>
          <w:sz w:val="28"/>
          <w:szCs w:val="28"/>
          <w:lang w:eastAsia="ru-RU"/>
        </w:rPr>
        <w:t xml:space="preserve"> Усть-Лабинский район.</w:t>
      </w:r>
    </w:p>
    <w:p w:rsidR="00C175D9" w:rsidRDefault="003B3813" w:rsidP="008E59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рекомендации Контрольно-счетной палаты по результатам экспертизы Управлением </w:t>
      </w:r>
      <w:r w:rsidR="00C175D9">
        <w:rPr>
          <w:sz w:val="28"/>
          <w:szCs w:val="28"/>
        </w:rPr>
        <w:t>приняты, а именно:</w:t>
      </w:r>
    </w:p>
    <w:p w:rsidR="00C175D9" w:rsidRDefault="00C175D9" w:rsidP="008E5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Программы приведен в соответствие с требованиями Порядка, утвержденного постановлением администрации </w:t>
      </w:r>
      <w:r w:rsidR="00C4637E">
        <w:rPr>
          <w:sz w:val="28"/>
          <w:szCs w:val="28"/>
        </w:rPr>
        <w:t>МО</w:t>
      </w:r>
      <w:r>
        <w:rPr>
          <w:sz w:val="28"/>
          <w:szCs w:val="28"/>
        </w:rPr>
        <w:t xml:space="preserve"> Усть-Лабинский район от 08.06.2015 № 608, с изменениями;</w:t>
      </w:r>
    </w:p>
    <w:p w:rsidR="00AA43AC" w:rsidRDefault="00AA43AC" w:rsidP="008E5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№ 3 «Обеспечение выполнения функций в области земельных отношений и учета муниципальной собственности» исключена из муниципальной программы и отнесена к непрограммным мероприятиям.</w:t>
      </w:r>
    </w:p>
    <w:p w:rsidR="00914D0C" w:rsidRDefault="00C175D9" w:rsidP="0091222E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9B3" w:rsidRDefault="008E59B3" w:rsidP="0091222E">
      <w:pPr>
        <w:spacing w:line="228" w:lineRule="auto"/>
        <w:ind w:firstLine="708"/>
        <w:jc w:val="both"/>
        <w:rPr>
          <w:sz w:val="28"/>
          <w:szCs w:val="28"/>
        </w:rPr>
      </w:pPr>
    </w:p>
    <w:sectPr w:rsidR="008E59B3" w:rsidSect="00C4637E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84CF7"/>
    <w:rsid w:val="001E0417"/>
    <w:rsid w:val="00211CE4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B3813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05C64"/>
    <w:rsid w:val="00623AC4"/>
    <w:rsid w:val="006336AF"/>
    <w:rsid w:val="00663F06"/>
    <w:rsid w:val="006643CB"/>
    <w:rsid w:val="006A71CE"/>
    <w:rsid w:val="006C009F"/>
    <w:rsid w:val="006C00AB"/>
    <w:rsid w:val="006D4605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8E59B3"/>
    <w:rsid w:val="00910033"/>
    <w:rsid w:val="009108D1"/>
    <w:rsid w:val="0091222E"/>
    <w:rsid w:val="00914D0C"/>
    <w:rsid w:val="00926AEE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A43AC"/>
    <w:rsid w:val="00AA4478"/>
    <w:rsid w:val="00AD6815"/>
    <w:rsid w:val="00AD6F14"/>
    <w:rsid w:val="00BB3321"/>
    <w:rsid w:val="00C12F08"/>
    <w:rsid w:val="00C175D9"/>
    <w:rsid w:val="00C24F90"/>
    <w:rsid w:val="00C4637E"/>
    <w:rsid w:val="00CE419A"/>
    <w:rsid w:val="00D04F42"/>
    <w:rsid w:val="00D244EF"/>
    <w:rsid w:val="00D33750"/>
    <w:rsid w:val="00D635DD"/>
    <w:rsid w:val="00DD14B4"/>
    <w:rsid w:val="00DD3B6B"/>
    <w:rsid w:val="00DD4666"/>
    <w:rsid w:val="00E05770"/>
    <w:rsid w:val="00E06535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2022-10-11T08:42:00Z</cp:lastPrinted>
  <dcterms:created xsi:type="dcterms:W3CDTF">2023-02-02T12:21:00Z</dcterms:created>
  <dcterms:modified xsi:type="dcterms:W3CDTF">2023-02-02T12:21:00Z</dcterms:modified>
</cp:coreProperties>
</file>