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4B" w:rsidRPr="009838FE" w:rsidRDefault="001F264B" w:rsidP="001F264B">
      <w:pPr>
        <w:spacing w:before="3600"/>
        <w:jc w:val="center"/>
        <w:rPr>
          <w:rFonts w:eastAsia="Lucida Sans Unicode" w:cs="Mangal"/>
          <w:b/>
          <w:kern w:val="3"/>
          <w:sz w:val="36"/>
          <w:szCs w:val="24"/>
          <w:lang w:eastAsia="zh-CN" w:bidi="hi-IN"/>
        </w:rPr>
      </w:pPr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О Б О С Н О В Ы В </w:t>
      </w:r>
      <w:bookmarkStart w:id="0" w:name="_GoBack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 xml:space="preserve">А </w:t>
      </w:r>
      <w:bookmarkEnd w:id="0"/>
      <w:r w:rsidRPr="009838FE">
        <w:rPr>
          <w:rFonts w:eastAsia="Lucida Sans Unicode" w:cs="Mangal"/>
          <w:b/>
          <w:kern w:val="3"/>
          <w:sz w:val="36"/>
          <w:szCs w:val="24"/>
          <w:lang w:eastAsia="zh-CN" w:bidi="hi-IN"/>
        </w:rPr>
        <w:t>Ю Щ И Е   М А Т Е Р И А Л Ы</w:t>
      </w:r>
    </w:p>
    <w:p w:rsidR="001F264B" w:rsidRPr="009838FE" w:rsidRDefault="001F264B" w:rsidP="001F264B">
      <w:pPr>
        <w:overflowPunct w:val="0"/>
        <w:spacing w:line="312" w:lineRule="auto"/>
        <w:jc w:val="center"/>
        <w:textAlignment w:val="baseline"/>
        <w:rPr>
          <w:b/>
          <w:sz w:val="28"/>
          <w:szCs w:val="28"/>
        </w:rPr>
      </w:pPr>
    </w:p>
    <w:p w:rsidR="001F264B" w:rsidRPr="00284A5C" w:rsidRDefault="001F264B" w:rsidP="001F264B">
      <w:pPr>
        <w:pStyle w:val="Standard"/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приложение к программе  комплексного развития систем коммунальной инфраструктуры муниципального образования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="00056D6F">
        <w:rPr>
          <w:rFonts w:cs="Times New Roman"/>
          <w:b/>
          <w:noProof/>
          <w:sz w:val="32"/>
          <w:szCs w:val="32"/>
        </w:rPr>
        <w:t>Тенг</w:t>
      </w:r>
      <w:r w:rsidR="001C735B">
        <w:rPr>
          <w:rFonts w:cs="Times New Roman"/>
          <w:b/>
          <w:noProof/>
          <w:sz w:val="32"/>
          <w:szCs w:val="32"/>
        </w:rPr>
        <w:t>и</w:t>
      </w:r>
      <w:r w:rsidR="00056D6F">
        <w:rPr>
          <w:rFonts w:cs="Times New Roman"/>
          <w:b/>
          <w:noProof/>
          <w:sz w:val="32"/>
          <w:szCs w:val="32"/>
        </w:rPr>
        <w:t>нск</w:t>
      </w:r>
      <w:r w:rsidR="009129C3">
        <w:rPr>
          <w:rFonts w:cs="Times New Roman"/>
          <w:b/>
          <w:noProof/>
          <w:sz w:val="32"/>
          <w:szCs w:val="32"/>
        </w:rPr>
        <w:t>ое</w:t>
      </w:r>
      <w:r w:rsidR="00D6016C">
        <w:rPr>
          <w:rFonts w:cs="Times New Roman"/>
          <w:b/>
          <w:noProof/>
          <w:sz w:val="32"/>
          <w:szCs w:val="32"/>
        </w:rPr>
        <w:t xml:space="preserve"> </w:t>
      </w:r>
      <w:r w:rsidRPr="00284A5C">
        <w:rPr>
          <w:rFonts w:cs="Times New Roman"/>
          <w:b/>
          <w:noProof/>
          <w:sz w:val="32"/>
          <w:szCs w:val="32"/>
        </w:rPr>
        <w:t xml:space="preserve"> </w:t>
      </w:r>
      <w:r w:rsidRPr="00284A5C">
        <w:rPr>
          <w:b/>
          <w:sz w:val="32"/>
          <w:szCs w:val="32"/>
        </w:rPr>
        <w:t>сельское поселение</w:t>
      </w:r>
      <w:r w:rsidRPr="00284A5C">
        <w:rPr>
          <w:sz w:val="32"/>
          <w:szCs w:val="32"/>
        </w:rPr>
        <w:t xml:space="preserve"> </w:t>
      </w:r>
      <w:proofErr w:type="spellStart"/>
      <w:r w:rsidR="00B87E04">
        <w:rPr>
          <w:b/>
          <w:sz w:val="32"/>
          <w:szCs w:val="32"/>
        </w:rPr>
        <w:t>Усть-Лабинск</w:t>
      </w:r>
      <w:r w:rsidRPr="00284A5C">
        <w:rPr>
          <w:b/>
          <w:sz w:val="32"/>
          <w:szCs w:val="32"/>
        </w:rPr>
        <w:t>ого</w:t>
      </w:r>
      <w:proofErr w:type="spellEnd"/>
      <w:r w:rsidRPr="00284A5C">
        <w:rPr>
          <w:b/>
          <w:sz w:val="32"/>
          <w:szCs w:val="32"/>
        </w:rPr>
        <w:t xml:space="preserve"> района </w:t>
      </w:r>
    </w:p>
    <w:p w:rsidR="001F264B" w:rsidRPr="00284A5C" w:rsidRDefault="001F264B" w:rsidP="001F264B">
      <w:pPr>
        <w:pStyle w:val="Standard"/>
        <w:ind w:hanging="440"/>
        <w:jc w:val="center"/>
        <w:rPr>
          <w:b/>
          <w:bCs/>
          <w:sz w:val="32"/>
          <w:szCs w:val="32"/>
        </w:rPr>
      </w:pPr>
      <w:r w:rsidRPr="00284A5C">
        <w:rPr>
          <w:b/>
          <w:bCs/>
          <w:sz w:val="32"/>
          <w:szCs w:val="32"/>
        </w:rPr>
        <w:t>с выделением первой очереди строительства-10 лет                                     с 2013г. до 2022 г. и на перспективу до 2041 года</w:t>
      </w:r>
    </w:p>
    <w:p w:rsidR="001F264B" w:rsidRPr="00284A5C" w:rsidRDefault="001F264B" w:rsidP="001F264B">
      <w:pPr>
        <w:rPr>
          <w:sz w:val="32"/>
          <w:szCs w:val="32"/>
        </w:rPr>
      </w:pPr>
    </w:p>
    <w:p w:rsidR="00837295" w:rsidRPr="00284A5C" w:rsidRDefault="00837295" w:rsidP="001F264B">
      <w:pPr>
        <w:overflowPunct w:val="0"/>
        <w:jc w:val="center"/>
        <w:textAlignment w:val="baseline"/>
        <w:rPr>
          <w:b/>
          <w:caps/>
          <w:sz w:val="32"/>
          <w:szCs w:val="32"/>
        </w:rPr>
      </w:pPr>
    </w:p>
    <w:p w:rsidR="001F264B" w:rsidRPr="00284A5C" w:rsidRDefault="001F264B" w:rsidP="001F264B">
      <w:pPr>
        <w:overflowPunct w:val="0"/>
        <w:jc w:val="center"/>
        <w:textAlignment w:val="baseline"/>
        <w:rPr>
          <w:b/>
          <w:caps/>
          <w:sz w:val="32"/>
          <w:szCs w:val="32"/>
        </w:rPr>
      </w:pPr>
      <w:r w:rsidRPr="00284A5C">
        <w:rPr>
          <w:b/>
          <w:caps/>
          <w:sz w:val="32"/>
          <w:szCs w:val="32"/>
        </w:rPr>
        <w:t xml:space="preserve"> </w:t>
      </w:r>
    </w:p>
    <w:p w:rsidR="001F264B" w:rsidRPr="00284A5C" w:rsidRDefault="001F264B" w:rsidP="001F264B">
      <w:pPr>
        <w:jc w:val="center"/>
        <w:rPr>
          <w:b/>
          <w:sz w:val="32"/>
          <w:szCs w:val="32"/>
        </w:rPr>
      </w:pPr>
      <w:r w:rsidRPr="00284A5C">
        <w:rPr>
          <w:b/>
          <w:sz w:val="32"/>
          <w:szCs w:val="32"/>
        </w:rPr>
        <w:t>Электроснабжение</w:t>
      </w:r>
    </w:p>
    <w:p w:rsidR="001F264B" w:rsidRPr="00284A5C" w:rsidRDefault="001F264B" w:rsidP="001F264B">
      <w:pPr>
        <w:overflowPunct w:val="0"/>
        <w:jc w:val="center"/>
        <w:textAlignment w:val="baseline"/>
        <w:rPr>
          <w:b/>
          <w:sz w:val="32"/>
          <w:szCs w:val="32"/>
        </w:rPr>
      </w:pPr>
    </w:p>
    <w:p w:rsidR="001F264B" w:rsidRPr="00284A5C" w:rsidRDefault="001F264B" w:rsidP="001F264B">
      <w:pPr>
        <w:rPr>
          <w:rFonts w:eastAsia="Calibri"/>
          <w:sz w:val="32"/>
          <w:szCs w:val="32"/>
        </w:rPr>
      </w:pPr>
    </w:p>
    <w:p w:rsidR="00837295" w:rsidRPr="00284A5C" w:rsidRDefault="00837295" w:rsidP="001F264B">
      <w:pPr>
        <w:spacing w:before="120" w:after="120"/>
        <w:jc w:val="center"/>
        <w:rPr>
          <w:b/>
          <w:sz w:val="32"/>
          <w:szCs w:val="32"/>
        </w:rPr>
      </w:pPr>
    </w:p>
    <w:p w:rsidR="001F264B" w:rsidRPr="00284A5C" w:rsidRDefault="001F264B" w:rsidP="001F264B">
      <w:pPr>
        <w:spacing w:before="120" w:after="120"/>
        <w:jc w:val="center"/>
        <w:rPr>
          <w:b/>
          <w:sz w:val="32"/>
          <w:szCs w:val="32"/>
          <w:lang w:val="en-US"/>
        </w:rPr>
      </w:pPr>
      <w:r w:rsidRPr="00284A5C">
        <w:rPr>
          <w:b/>
          <w:sz w:val="32"/>
          <w:szCs w:val="32"/>
        </w:rPr>
        <w:t xml:space="preserve">Том </w:t>
      </w:r>
      <w:r w:rsidRPr="00284A5C">
        <w:rPr>
          <w:b/>
          <w:sz w:val="32"/>
          <w:szCs w:val="32"/>
          <w:lang w:val="en-US"/>
        </w:rPr>
        <w:t>4</w:t>
      </w:r>
    </w:p>
    <w:p w:rsidR="00B43154" w:rsidRPr="00284A5C" w:rsidRDefault="00B43154">
      <w:pPr>
        <w:rPr>
          <w:rFonts w:eastAsia="Times New Roman"/>
          <w:sz w:val="32"/>
          <w:szCs w:val="32"/>
          <w:lang w:val="en-US" w:eastAsia="ru-RU"/>
        </w:rPr>
      </w:pPr>
    </w:p>
    <w:p w:rsidR="00B43154" w:rsidRPr="00284A5C" w:rsidRDefault="00B43154">
      <w:pPr>
        <w:rPr>
          <w:rFonts w:eastAsia="Times New Roman"/>
          <w:sz w:val="32"/>
          <w:szCs w:val="32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B43154" w:rsidRDefault="00B43154">
      <w:pPr>
        <w:rPr>
          <w:rFonts w:eastAsia="Times New Roman"/>
          <w:lang w:val="en-US" w:eastAsia="ru-RU"/>
        </w:rPr>
      </w:pPr>
    </w:p>
    <w:p w:rsidR="001D193D" w:rsidRDefault="001D193D" w:rsidP="001F264B">
      <w:pPr>
        <w:pStyle w:val="af8"/>
      </w:pPr>
      <w:r w:rsidRPr="00B25C4A">
        <w:br w:type="page"/>
      </w:r>
      <w:r w:rsidRPr="00B25C4A">
        <w:lastRenderedPageBreak/>
        <w:t xml:space="preserve"> </w:t>
      </w:r>
      <w:bookmarkStart w:id="1" w:name="_Toc360786129"/>
      <w:r w:rsidR="001F264B">
        <w:t>Оглавление</w:t>
      </w:r>
      <w:bookmarkEnd w:id="1"/>
      <w:r w:rsidR="001F264B">
        <w:t xml:space="preserve"> </w:t>
      </w:r>
    </w:p>
    <w:p w:rsidR="00F77420" w:rsidRDefault="001F264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r w:rsidRPr="001F264B">
        <w:rPr>
          <w:rFonts w:eastAsia="Times New Roman"/>
          <w:sz w:val="28"/>
          <w:szCs w:val="28"/>
          <w:lang w:eastAsia="ru-RU"/>
        </w:rPr>
        <w:fldChar w:fldCharType="begin"/>
      </w:r>
      <w:r w:rsidRPr="001F264B">
        <w:rPr>
          <w:rFonts w:eastAsia="Times New Roman"/>
          <w:sz w:val="28"/>
          <w:szCs w:val="28"/>
          <w:lang w:eastAsia="ru-RU"/>
        </w:rPr>
        <w:instrText xml:space="preserve"> TOC \o "1-3" \h \z \u </w:instrText>
      </w:r>
      <w:r w:rsidRPr="001F264B">
        <w:rPr>
          <w:rFonts w:eastAsia="Times New Roman"/>
          <w:sz w:val="28"/>
          <w:szCs w:val="28"/>
          <w:lang w:eastAsia="ru-RU"/>
        </w:rPr>
        <w:fldChar w:fldCharType="separate"/>
      </w:r>
      <w:hyperlink w:anchor="_Toc360786129" w:history="1">
        <w:r w:rsidR="00F77420" w:rsidRPr="001F2119">
          <w:rPr>
            <w:rStyle w:val="a4"/>
          </w:rPr>
          <w:t>Оглавление</w:t>
        </w:r>
        <w:r w:rsidR="00F77420">
          <w:rPr>
            <w:webHidden/>
          </w:rPr>
          <w:tab/>
        </w:r>
        <w:r w:rsidR="00F77420">
          <w:rPr>
            <w:webHidden/>
          </w:rPr>
          <w:fldChar w:fldCharType="begin"/>
        </w:r>
        <w:r w:rsidR="00F77420">
          <w:rPr>
            <w:webHidden/>
          </w:rPr>
          <w:instrText xml:space="preserve"> PAGEREF _Toc360786129 \h </w:instrText>
        </w:r>
        <w:r w:rsidR="00F77420">
          <w:rPr>
            <w:webHidden/>
          </w:rPr>
        </w:r>
        <w:r w:rsidR="00F77420">
          <w:rPr>
            <w:webHidden/>
          </w:rPr>
          <w:fldChar w:fldCharType="separate"/>
        </w:r>
        <w:r w:rsidR="00F77420">
          <w:rPr>
            <w:webHidden/>
          </w:rPr>
          <w:t>2</w:t>
        </w:r>
        <w:r w:rsidR="00F77420">
          <w:rPr>
            <w:webHidden/>
          </w:rPr>
          <w:fldChar w:fldCharType="end"/>
        </w:r>
      </w:hyperlink>
    </w:p>
    <w:p w:rsidR="00F77420" w:rsidRDefault="001C735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786130" w:history="1">
        <w:r w:rsidR="00F77420" w:rsidRPr="001F2119">
          <w:rPr>
            <w:rStyle w:val="a4"/>
            <w:rFonts w:eastAsia="Times New Roman"/>
            <w:lang w:val="en-US" w:eastAsia="ru-RU"/>
          </w:rPr>
          <w:t>I</w:t>
        </w:r>
        <w:r w:rsidR="00F77420" w:rsidRPr="001F2119">
          <w:rPr>
            <w:rStyle w:val="a4"/>
            <w:rFonts w:eastAsia="Times New Roman"/>
            <w:lang w:eastAsia="ru-RU"/>
          </w:rPr>
          <w:t xml:space="preserve"> Введение.</w:t>
        </w:r>
        <w:r w:rsidR="00F77420">
          <w:rPr>
            <w:webHidden/>
          </w:rPr>
          <w:tab/>
        </w:r>
        <w:r w:rsidR="00F77420">
          <w:rPr>
            <w:webHidden/>
          </w:rPr>
          <w:fldChar w:fldCharType="begin"/>
        </w:r>
        <w:r w:rsidR="00F77420">
          <w:rPr>
            <w:webHidden/>
          </w:rPr>
          <w:instrText xml:space="preserve"> PAGEREF _Toc360786130 \h </w:instrText>
        </w:r>
        <w:r w:rsidR="00F77420">
          <w:rPr>
            <w:webHidden/>
          </w:rPr>
        </w:r>
        <w:r w:rsidR="00F77420">
          <w:rPr>
            <w:webHidden/>
          </w:rPr>
          <w:fldChar w:fldCharType="separate"/>
        </w:r>
        <w:r w:rsidR="00F77420">
          <w:rPr>
            <w:webHidden/>
          </w:rPr>
          <w:t>3</w:t>
        </w:r>
        <w:r w:rsidR="00F77420">
          <w:rPr>
            <w:webHidden/>
          </w:rPr>
          <w:fldChar w:fldCharType="end"/>
        </w:r>
      </w:hyperlink>
    </w:p>
    <w:p w:rsidR="00F77420" w:rsidRDefault="001C735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786131" w:history="1">
        <w:r w:rsidR="00F77420" w:rsidRPr="001F2119">
          <w:rPr>
            <w:rStyle w:val="a4"/>
            <w:rFonts w:eastAsia="Times New Roman"/>
            <w:lang w:val="en-US" w:eastAsia="ru-RU"/>
          </w:rPr>
          <w:t>II</w:t>
        </w:r>
        <w:r w:rsidR="00F77420" w:rsidRPr="001F2119">
          <w:rPr>
            <w:rStyle w:val="a4"/>
            <w:rFonts w:eastAsia="Times New Roman"/>
            <w:lang w:eastAsia="ru-RU"/>
          </w:rPr>
          <w:t>. Перспективные показатели спроса на коммунальные ресурсы (электроснабжение).</w:t>
        </w:r>
        <w:r w:rsidR="00F77420">
          <w:rPr>
            <w:webHidden/>
          </w:rPr>
          <w:tab/>
        </w:r>
        <w:r w:rsidR="00F77420">
          <w:rPr>
            <w:webHidden/>
          </w:rPr>
          <w:fldChar w:fldCharType="begin"/>
        </w:r>
        <w:r w:rsidR="00F77420">
          <w:rPr>
            <w:webHidden/>
          </w:rPr>
          <w:instrText xml:space="preserve"> PAGEREF _Toc360786131 \h </w:instrText>
        </w:r>
        <w:r w:rsidR="00F77420">
          <w:rPr>
            <w:webHidden/>
          </w:rPr>
        </w:r>
        <w:r w:rsidR="00F77420">
          <w:rPr>
            <w:webHidden/>
          </w:rPr>
          <w:fldChar w:fldCharType="separate"/>
        </w:r>
        <w:r w:rsidR="00F77420">
          <w:rPr>
            <w:webHidden/>
          </w:rPr>
          <w:t>4</w:t>
        </w:r>
        <w:r w:rsidR="00F77420">
          <w:rPr>
            <w:webHidden/>
          </w:rPr>
          <w:fldChar w:fldCharType="end"/>
        </w:r>
      </w:hyperlink>
    </w:p>
    <w:p w:rsidR="00F77420" w:rsidRDefault="001C735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786132" w:history="1">
        <w:r w:rsidR="00F77420" w:rsidRPr="001F2119">
          <w:rPr>
            <w:rStyle w:val="a4"/>
          </w:rPr>
          <w:t>III.</w:t>
        </w:r>
        <w:r w:rsidR="00F77420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F77420" w:rsidRPr="001F2119">
          <w:rPr>
            <w:rStyle w:val="a4"/>
          </w:rPr>
          <w:t>Характеристика состояния и проблем систем коммунальной инфраструктуры.</w:t>
        </w:r>
        <w:r w:rsidR="00F77420">
          <w:rPr>
            <w:webHidden/>
          </w:rPr>
          <w:tab/>
        </w:r>
        <w:r w:rsidR="00F77420">
          <w:rPr>
            <w:webHidden/>
          </w:rPr>
          <w:fldChar w:fldCharType="begin"/>
        </w:r>
        <w:r w:rsidR="00F77420">
          <w:rPr>
            <w:webHidden/>
          </w:rPr>
          <w:instrText xml:space="preserve"> PAGEREF _Toc360786132 \h </w:instrText>
        </w:r>
        <w:r w:rsidR="00F77420">
          <w:rPr>
            <w:webHidden/>
          </w:rPr>
        </w:r>
        <w:r w:rsidR="00F77420">
          <w:rPr>
            <w:webHidden/>
          </w:rPr>
          <w:fldChar w:fldCharType="separate"/>
        </w:r>
        <w:r w:rsidR="00F77420">
          <w:rPr>
            <w:webHidden/>
          </w:rPr>
          <w:t>6</w:t>
        </w:r>
        <w:r w:rsidR="00F77420">
          <w:rPr>
            <w:webHidden/>
          </w:rPr>
          <w:fldChar w:fldCharType="end"/>
        </w:r>
      </w:hyperlink>
    </w:p>
    <w:p w:rsidR="00F77420" w:rsidRDefault="001C735B">
      <w:pPr>
        <w:pStyle w:val="21"/>
        <w:tabs>
          <w:tab w:val="left" w:pos="72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786133" w:history="1">
        <w:r w:rsidR="00F77420" w:rsidRPr="001F2119">
          <w:rPr>
            <w:rStyle w:val="a4"/>
            <w:rFonts w:eastAsia="Times New Roman"/>
            <w:noProof/>
            <w:lang w:eastAsia="ru-RU"/>
          </w:rPr>
          <w:t>3.2</w:t>
        </w:r>
        <w:r w:rsidR="00F77420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F77420" w:rsidRPr="001F2119">
          <w:rPr>
            <w:rStyle w:val="a4"/>
            <w:rFonts w:eastAsia="Times New Roman"/>
            <w:noProof/>
            <w:lang w:eastAsia="ru-RU"/>
          </w:rPr>
          <w:t>Анализ существующего технического состояния системы электроснабжения.</w:t>
        </w:r>
        <w:r w:rsidR="00F77420">
          <w:rPr>
            <w:noProof/>
            <w:webHidden/>
          </w:rPr>
          <w:tab/>
        </w:r>
        <w:r w:rsidR="00F77420">
          <w:rPr>
            <w:noProof/>
            <w:webHidden/>
          </w:rPr>
          <w:fldChar w:fldCharType="begin"/>
        </w:r>
        <w:r w:rsidR="00F77420">
          <w:rPr>
            <w:noProof/>
            <w:webHidden/>
          </w:rPr>
          <w:instrText xml:space="preserve"> PAGEREF _Toc360786133 \h </w:instrText>
        </w:r>
        <w:r w:rsidR="00F77420">
          <w:rPr>
            <w:noProof/>
            <w:webHidden/>
          </w:rPr>
        </w:r>
        <w:r w:rsidR="00F77420">
          <w:rPr>
            <w:noProof/>
            <w:webHidden/>
          </w:rPr>
          <w:fldChar w:fldCharType="separate"/>
        </w:r>
        <w:r w:rsidR="00F77420">
          <w:rPr>
            <w:noProof/>
            <w:webHidden/>
          </w:rPr>
          <w:t>7</w:t>
        </w:r>
        <w:r w:rsidR="00F77420">
          <w:rPr>
            <w:noProof/>
            <w:webHidden/>
          </w:rPr>
          <w:fldChar w:fldCharType="end"/>
        </w:r>
      </w:hyperlink>
    </w:p>
    <w:p w:rsidR="00F77420" w:rsidRDefault="001C735B">
      <w:pPr>
        <w:pStyle w:val="21"/>
        <w:tabs>
          <w:tab w:val="left" w:pos="96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786134" w:history="1">
        <w:r w:rsidR="00F77420" w:rsidRPr="001F2119">
          <w:rPr>
            <w:rStyle w:val="a4"/>
            <w:rFonts w:eastAsia="Times New Roman"/>
            <w:noProof/>
            <w:lang w:eastAsia="ru-RU"/>
          </w:rPr>
          <w:t>3.1.</w:t>
        </w:r>
        <w:r w:rsidR="00F77420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F77420" w:rsidRPr="001F2119">
          <w:rPr>
            <w:rStyle w:val="a4"/>
            <w:rFonts w:eastAsia="Times New Roman"/>
            <w:noProof/>
            <w:lang w:eastAsia="ru-RU"/>
          </w:rPr>
          <w:t>Балансы мощности и ресурса системы электроснабжения по группам потребителей.</w:t>
        </w:r>
        <w:r w:rsidR="00F77420">
          <w:rPr>
            <w:noProof/>
            <w:webHidden/>
          </w:rPr>
          <w:tab/>
        </w:r>
        <w:r w:rsidR="00F77420">
          <w:rPr>
            <w:noProof/>
            <w:webHidden/>
          </w:rPr>
          <w:fldChar w:fldCharType="begin"/>
        </w:r>
        <w:r w:rsidR="00F77420">
          <w:rPr>
            <w:noProof/>
            <w:webHidden/>
          </w:rPr>
          <w:instrText xml:space="preserve"> PAGEREF _Toc360786134 \h </w:instrText>
        </w:r>
        <w:r w:rsidR="00F77420">
          <w:rPr>
            <w:noProof/>
            <w:webHidden/>
          </w:rPr>
        </w:r>
        <w:r w:rsidR="00F77420">
          <w:rPr>
            <w:noProof/>
            <w:webHidden/>
          </w:rPr>
          <w:fldChar w:fldCharType="separate"/>
        </w:r>
        <w:r w:rsidR="00F77420">
          <w:rPr>
            <w:noProof/>
            <w:webHidden/>
          </w:rPr>
          <w:t>14</w:t>
        </w:r>
        <w:r w:rsidR="00F77420">
          <w:rPr>
            <w:noProof/>
            <w:webHidden/>
          </w:rPr>
          <w:fldChar w:fldCharType="end"/>
        </w:r>
      </w:hyperlink>
    </w:p>
    <w:p w:rsidR="00F77420" w:rsidRDefault="001C735B">
      <w:pPr>
        <w:pStyle w:val="21"/>
        <w:tabs>
          <w:tab w:val="left" w:pos="96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786135" w:history="1">
        <w:r w:rsidR="00F77420" w:rsidRPr="001F2119">
          <w:rPr>
            <w:rStyle w:val="a4"/>
            <w:rFonts w:eastAsia="Times New Roman"/>
            <w:noProof/>
            <w:lang w:eastAsia="ru-RU"/>
          </w:rPr>
          <w:t>3.2.</w:t>
        </w:r>
        <w:r w:rsidR="00F77420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F77420" w:rsidRPr="001F2119">
          <w:rPr>
            <w:rStyle w:val="a4"/>
            <w:rFonts w:eastAsia="Times New Roman"/>
            <w:noProof/>
            <w:lang w:eastAsia="ru-RU"/>
          </w:rPr>
          <w:t>Надежность работы системы электроснабжения</w:t>
        </w:r>
        <w:r w:rsidR="00F77420">
          <w:rPr>
            <w:noProof/>
            <w:webHidden/>
          </w:rPr>
          <w:tab/>
        </w:r>
        <w:r w:rsidR="00F77420">
          <w:rPr>
            <w:noProof/>
            <w:webHidden/>
          </w:rPr>
          <w:fldChar w:fldCharType="begin"/>
        </w:r>
        <w:r w:rsidR="00F77420">
          <w:rPr>
            <w:noProof/>
            <w:webHidden/>
          </w:rPr>
          <w:instrText xml:space="preserve"> PAGEREF _Toc360786135 \h </w:instrText>
        </w:r>
        <w:r w:rsidR="00F77420">
          <w:rPr>
            <w:noProof/>
            <w:webHidden/>
          </w:rPr>
        </w:r>
        <w:r w:rsidR="00F77420">
          <w:rPr>
            <w:noProof/>
            <w:webHidden/>
          </w:rPr>
          <w:fldChar w:fldCharType="separate"/>
        </w:r>
        <w:r w:rsidR="00F77420">
          <w:rPr>
            <w:noProof/>
            <w:webHidden/>
          </w:rPr>
          <w:t>15</w:t>
        </w:r>
        <w:r w:rsidR="00F77420">
          <w:rPr>
            <w:noProof/>
            <w:webHidden/>
          </w:rPr>
          <w:fldChar w:fldCharType="end"/>
        </w:r>
      </w:hyperlink>
    </w:p>
    <w:p w:rsidR="00F77420" w:rsidRDefault="001C735B">
      <w:pPr>
        <w:pStyle w:val="21"/>
        <w:tabs>
          <w:tab w:val="left" w:pos="96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786136" w:history="1">
        <w:r w:rsidR="00F77420" w:rsidRPr="001F2119">
          <w:rPr>
            <w:rStyle w:val="a4"/>
            <w:rFonts w:eastAsia="Times New Roman"/>
            <w:noProof/>
            <w:lang w:eastAsia="ru-RU"/>
          </w:rPr>
          <w:t>3.3.</w:t>
        </w:r>
        <w:r w:rsidR="00F77420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F77420" w:rsidRPr="001F2119">
          <w:rPr>
            <w:rStyle w:val="a4"/>
            <w:rFonts w:eastAsia="Times New Roman"/>
            <w:noProof/>
            <w:lang w:eastAsia="ru-RU"/>
          </w:rPr>
          <w:t>Качество поставляемого ресурса</w:t>
        </w:r>
        <w:r w:rsidR="00F77420">
          <w:rPr>
            <w:noProof/>
            <w:webHidden/>
          </w:rPr>
          <w:tab/>
        </w:r>
        <w:r w:rsidR="00F77420">
          <w:rPr>
            <w:noProof/>
            <w:webHidden/>
          </w:rPr>
          <w:fldChar w:fldCharType="begin"/>
        </w:r>
        <w:r w:rsidR="00F77420">
          <w:rPr>
            <w:noProof/>
            <w:webHidden/>
          </w:rPr>
          <w:instrText xml:space="preserve"> PAGEREF _Toc360786136 \h </w:instrText>
        </w:r>
        <w:r w:rsidR="00F77420">
          <w:rPr>
            <w:noProof/>
            <w:webHidden/>
          </w:rPr>
        </w:r>
        <w:r w:rsidR="00F77420">
          <w:rPr>
            <w:noProof/>
            <w:webHidden/>
          </w:rPr>
          <w:fldChar w:fldCharType="separate"/>
        </w:r>
        <w:r w:rsidR="00F77420">
          <w:rPr>
            <w:noProof/>
            <w:webHidden/>
          </w:rPr>
          <w:t>17</w:t>
        </w:r>
        <w:r w:rsidR="00F77420">
          <w:rPr>
            <w:noProof/>
            <w:webHidden/>
          </w:rPr>
          <w:fldChar w:fldCharType="end"/>
        </w:r>
      </w:hyperlink>
    </w:p>
    <w:p w:rsidR="00F77420" w:rsidRDefault="001C735B">
      <w:pPr>
        <w:pStyle w:val="21"/>
        <w:tabs>
          <w:tab w:val="left" w:pos="96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786137" w:history="1">
        <w:r w:rsidR="00F77420" w:rsidRPr="001F2119">
          <w:rPr>
            <w:rStyle w:val="a4"/>
            <w:rFonts w:eastAsia="Times New Roman"/>
            <w:noProof/>
            <w:lang w:eastAsia="ru-RU"/>
          </w:rPr>
          <w:t>3.4.</w:t>
        </w:r>
        <w:r w:rsidR="00F77420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F77420" w:rsidRPr="001F2119">
          <w:rPr>
            <w:rStyle w:val="a4"/>
            <w:rFonts w:eastAsia="Times New Roman"/>
            <w:noProof/>
            <w:lang w:eastAsia="ru-RU"/>
          </w:rPr>
          <w:t>Воздействие системы электроснабжения на окружающую среду.</w:t>
        </w:r>
        <w:r w:rsidR="00F77420">
          <w:rPr>
            <w:noProof/>
            <w:webHidden/>
          </w:rPr>
          <w:tab/>
        </w:r>
        <w:r w:rsidR="00F77420">
          <w:rPr>
            <w:noProof/>
            <w:webHidden/>
          </w:rPr>
          <w:fldChar w:fldCharType="begin"/>
        </w:r>
        <w:r w:rsidR="00F77420">
          <w:rPr>
            <w:noProof/>
            <w:webHidden/>
          </w:rPr>
          <w:instrText xml:space="preserve"> PAGEREF _Toc360786137 \h </w:instrText>
        </w:r>
        <w:r w:rsidR="00F77420">
          <w:rPr>
            <w:noProof/>
            <w:webHidden/>
          </w:rPr>
        </w:r>
        <w:r w:rsidR="00F77420">
          <w:rPr>
            <w:noProof/>
            <w:webHidden/>
          </w:rPr>
          <w:fldChar w:fldCharType="separate"/>
        </w:r>
        <w:r w:rsidR="00F77420">
          <w:rPr>
            <w:noProof/>
            <w:webHidden/>
          </w:rPr>
          <w:t>19</w:t>
        </w:r>
        <w:r w:rsidR="00F77420">
          <w:rPr>
            <w:noProof/>
            <w:webHidden/>
          </w:rPr>
          <w:fldChar w:fldCharType="end"/>
        </w:r>
      </w:hyperlink>
    </w:p>
    <w:p w:rsidR="00F77420" w:rsidRDefault="001C735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786138" w:history="1">
        <w:r w:rsidR="00F77420" w:rsidRPr="001F2119">
          <w:rPr>
            <w:rStyle w:val="a4"/>
          </w:rPr>
          <w:t>IV.</w:t>
        </w:r>
        <w:r w:rsidR="00F77420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F77420" w:rsidRPr="001F2119">
          <w:rPr>
            <w:rStyle w:val="a4"/>
          </w:rPr>
          <w:t>Характеристика состояния и проблем в реализации энерго- и ресурсосбережения и учета и сбора информации.</w:t>
        </w:r>
        <w:r w:rsidR="00F77420">
          <w:rPr>
            <w:webHidden/>
          </w:rPr>
          <w:tab/>
        </w:r>
        <w:r w:rsidR="00F77420">
          <w:rPr>
            <w:webHidden/>
          </w:rPr>
          <w:fldChar w:fldCharType="begin"/>
        </w:r>
        <w:r w:rsidR="00F77420">
          <w:rPr>
            <w:webHidden/>
          </w:rPr>
          <w:instrText xml:space="preserve"> PAGEREF _Toc360786138 \h </w:instrText>
        </w:r>
        <w:r w:rsidR="00F77420">
          <w:rPr>
            <w:webHidden/>
          </w:rPr>
        </w:r>
        <w:r w:rsidR="00F77420">
          <w:rPr>
            <w:webHidden/>
          </w:rPr>
          <w:fldChar w:fldCharType="separate"/>
        </w:r>
        <w:r w:rsidR="00F77420">
          <w:rPr>
            <w:webHidden/>
          </w:rPr>
          <w:t>20</w:t>
        </w:r>
        <w:r w:rsidR="00F77420">
          <w:rPr>
            <w:webHidden/>
          </w:rPr>
          <w:fldChar w:fldCharType="end"/>
        </w:r>
      </w:hyperlink>
    </w:p>
    <w:p w:rsidR="00F77420" w:rsidRDefault="001C735B">
      <w:pPr>
        <w:pStyle w:val="21"/>
        <w:tabs>
          <w:tab w:val="left" w:pos="96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786139" w:history="1">
        <w:r w:rsidR="00F77420" w:rsidRPr="001F2119">
          <w:rPr>
            <w:rStyle w:val="a4"/>
            <w:noProof/>
          </w:rPr>
          <w:t>4.1.</w:t>
        </w:r>
        <w:r w:rsidR="00F77420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F77420" w:rsidRPr="001F2119">
          <w:rPr>
            <w:rStyle w:val="a4"/>
            <w:noProof/>
          </w:rPr>
          <w:t>Анализ состояния энерго-ресурсосбережения</w:t>
        </w:r>
        <w:r w:rsidR="00F77420">
          <w:rPr>
            <w:noProof/>
            <w:webHidden/>
          </w:rPr>
          <w:tab/>
        </w:r>
        <w:r w:rsidR="00F77420">
          <w:rPr>
            <w:noProof/>
            <w:webHidden/>
          </w:rPr>
          <w:fldChar w:fldCharType="begin"/>
        </w:r>
        <w:r w:rsidR="00F77420">
          <w:rPr>
            <w:noProof/>
            <w:webHidden/>
          </w:rPr>
          <w:instrText xml:space="preserve"> PAGEREF _Toc360786139 \h </w:instrText>
        </w:r>
        <w:r w:rsidR="00F77420">
          <w:rPr>
            <w:noProof/>
            <w:webHidden/>
          </w:rPr>
        </w:r>
        <w:r w:rsidR="00F77420">
          <w:rPr>
            <w:noProof/>
            <w:webHidden/>
          </w:rPr>
          <w:fldChar w:fldCharType="separate"/>
        </w:r>
        <w:r w:rsidR="00F77420">
          <w:rPr>
            <w:noProof/>
            <w:webHidden/>
          </w:rPr>
          <w:t>20</w:t>
        </w:r>
        <w:r w:rsidR="00F77420">
          <w:rPr>
            <w:noProof/>
            <w:webHidden/>
          </w:rPr>
          <w:fldChar w:fldCharType="end"/>
        </w:r>
      </w:hyperlink>
    </w:p>
    <w:p w:rsidR="00F77420" w:rsidRDefault="001C735B">
      <w:pPr>
        <w:pStyle w:val="21"/>
        <w:tabs>
          <w:tab w:val="left" w:pos="96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786140" w:history="1">
        <w:r w:rsidR="00F77420" w:rsidRPr="001F2119">
          <w:rPr>
            <w:rStyle w:val="a4"/>
            <w:noProof/>
          </w:rPr>
          <w:t>4.2.</w:t>
        </w:r>
        <w:r w:rsidR="00F77420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F77420" w:rsidRPr="001F2119">
          <w:rPr>
            <w:rStyle w:val="a4"/>
            <w:noProof/>
          </w:rPr>
          <w:t>Анализ состояния и проблем в реализации энергоресурса, учета и сбора информации</w:t>
        </w:r>
        <w:r w:rsidR="00F77420">
          <w:rPr>
            <w:noProof/>
            <w:webHidden/>
          </w:rPr>
          <w:tab/>
        </w:r>
        <w:r w:rsidR="00F77420">
          <w:rPr>
            <w:noProof/>
            <w:webHidden/>
          </w:rPr>
          <w:fldChar w:fldCharType="begin"/>
        </w:r>
        <w:r w:rsidR="00F77420">
          <w:rPr>
            <w:noProof/>
            <w:webHidden/>
          </w:rPr>
          <w:instrText xml:space="preserve"> PAGEREF _Toc360786140 \h </w:instrText>
        </w:r>
        <w:r w:rsidR="00F77420">
          <w:rPr>
            <w:noProof/>
            <w:webHidden/>
          </w:rPr>
        </w:r>
        <w:r w:rsidR="00F77420">
          <w:rPr>
            <w:noProof/>
            <w:webHidden/>
          </w:rPr>
          <w:fldChar w:fldCharType="separate"/>
        </w:r>
        <w:r w:rsidR="00F77420">
          <w:rPr>
            <w:noProof/>
            <w:webHidden/>
          </w:rPr>
          <w:t>20</w:t>
        </w:r>
        <w:r w:rsidR="00F77420">
          <w:rPr>
            <w:noProof/>
            <w:webHidden/>
          </w:rPr>
          <w:fldChar w:fldCharType="end"/>
        </w:r>
      </w:hyperlink>
    </w:p>
    <w:p w:rsidR="00F77420" w:rsidRDefault="001C735B">
      <w:pPr>
        <w:pStyle w:val="11"/>
        <w:rPr>
          <w:rFonts w:asciiTheme="minorHAnsi" w:eastAsiaTheme="minorEastAsia" w:hAnsiTheme="minorHAnsi" w:cstheme="minorBidi"/>
          <w:b w:val="0"/>
          <w:bCs w:val="0"/>
          <w:caps w:val="0"/>
          <w:lang w:eastAsia="ru-RU"/>
        </w:rPr>
      </w:pPr>
      <w:hyperlink w:anchor="_Toc360786141" w:history="1">
        <w:r w:rsidR="00F77420" w:rsidRPr="001F2119">
          <w:rPr>
            <w:rStyle w:val="a4"/>
          </w:rPr>
          <w:t>V.</w:t>
        </w:r>
        <w:r w:rsidR="00F77420">
          <w:rPr>
            <w:rFonts w:asciiTheme="minorHAnsi" w:eastAsiaTheme="minorEastAsia" w:hAnsiTheme="minorHAnsi" w:cstheme="minorBidi"/>
            <w:b w:val="0"/>
            <w:bCs w:val="0"/>
            <w:caps w:val="0"/>
            <w:lang w:eastAsia="ru-RU"/>
          </w:rPr>
          <w:tab/>
        </w:r>
        <w:r w:rsidR="00F77420" w:rsidRPr="001F2119">
          <w:rPr>
            <w:rStyle w:val="a4"/>
          </w:rPr>
          <w:t>Перспективная схема электроснабжения поселения.</w:t>
        </w:r>
        <w:r w:rsidR="00F77420">
          <w:rPr>
            <w:webHidden/>
          </w:rPr>
          <w:tab/>
        </w:r>
        <w:r w:rsidR="00F77420">
          <w:rPr>
            <w:webHidden/>
          </w:rPr>
          <w:fldChar w:fldCharType="begin"/>
        </w:r>
        <w:r w:rsidR="00F77420">
          <w:rPr>
            <w:webHidden/>
          </w:rPr>
          <w:instrText xml:space="preserve"> PAGEREF _Toc360786141 \h </w:instrText>
        </w:r>
        <w:r w:rsidR="00F77420">
          <w:rPr>
            <w:webHidden/>
          </w:rPr>
        </w:r>
        <w:r w:rsidR="00F77420">
          <w:rPr>
            <w:webHidden/>
          </w:rPr>
          <w:fldChar w:fldCharType="separate"/>
        </w:r>
        <w:r w:rsidR="00F77420">
          <w:rPr>
            <w:webHidden/>
          </w:rPr>
          <w:t>21</w:t>
        </w:r>
        <w:r w:rsidR="00F77420">
          <w:rPr>
            <w:webHidden/>
          </w:rPr>
          <w:fldChar w:fldCharType="end"/>
        </w:r>
      </w:hyperlink>
    </w:p>
    <w:p w:rsidR="00F77420" w:rsidRDefault="001C735B">
      <w:pPr>
        <w:pStyle w:val="21"/>
        <w:tabs>
          <w:tab w:val="left" w:pos="72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786142" w:history="1">
        <w:r w:rsidR="00F77420" w:rsidRPr="001F2119">
          <w:rPr>
            <w:rStyle w:val="a4"/>
            <w:noProof/>
          </w:rPr>
          <w:t>5.1</w:t>
        </w:r>
        <w:r w:rsidR="00F77420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F77420" w:rsidRPr="001F2119">
          <w:rPr>
            <w:rStyle w:val="a4"/>
            <w:noProof/>
          </w:rPr>
          <w:t>Общие данные.</w:t>
        </w:r>
        <w:r w:rsidR="00F77420">
          <w:rPr>
            <w:noProof/>
            <w:webHidden/>
          </w:rPr>
          <w:tab/>
        </w:r>
        <w:r w:rsidR="00F77420">
          <w:rPr>
            <w:noProof/>
            <w:webHidden/>
          </w:rPr>
          <w:fldChar w:fldCharType="begin"/>
        </w:r>
        <w:r w:rsidR="00F77420">
          <w:rPr>
            <w:noProof/>
            <w:webHidden/>
          </w:rPr>
          <w:instrText xml:space="preserve"> PAGEREF _Toc360786142 \h </w:instrText>
        </w:r>
        <w:r w:rsidR="00F77420">
          <w:rPr>
            <w:noProof/>
            <w:webHidden/>
          </w:rPr>
        </w:r>
        <w:r w:rsidR="00F77420">
          <w:rPr>
            <w:noProof/>
            <w:webHidden/>
          </w:rPr>
          <w:fldChar w:fldCharType="separate"/>
        </w:r>
        <w:r w:rsidR="00F77420">
          <w:rPr>
            <w:noProof/>
            <w:webHidden/>
          </w:rPr>
          <w:t>21</w:t>
        </w:r>
        <w:r w:rsidR="00F77420">
          <w:rPr>
            <w:noProof/>
            <w:webHidden/>
          </w:rPr>
          <w:fldChar w:fldCharType="end"/>
        </w:r>
      </w:hyperlink>
    </w:p>
    <w:p w:rsidR="00F77420" w:rsidRDefault="001C735B">
      <w:pPr>
        <w:pStyle w:val="21"/>
        <w:tabs>
          <w:tab w:val="left" w:pos="720"/>
          <w:tab w:val="right" w:leader="dot" w:pos="9486"/>
        </w:tabs>
        <w:rPr>
          <w:rFonts w:eastAsiaTheme="minorEastAsia" w:cstheme="minorBidi"/>
          <w:smallCaps w:val="0"/>
          <w:noProof/>
          <w:sz w:val="22"/>
          <w:szCs w:val="22"/>
          <w:lang w:eastAsia="ru-RU"/>
        </w:rPr>
      </w:pPr>
      <w:hyperlink w:anchor="_Toc360786143" w:history="1">
        <w:r w:rsidR="00F77420" w:rsidRPr="001F2119">
          <w:rPr>
            <w:rStyle w:val="a4"/>
            <w:noProof/>
          </w:rPr>
          <w:t>5.2</w:t>
        </w:r>
        <w:r w:rsidR="00F77420">
          <w:rPr>
            <w:rFonts w:eastAsiaTheme="minorEastAsia" w:cstheme="minorBidi"/>
            <w:smallCaps w:val="0"/>
            <w:noProof/>
            <w:sz w:val="22"/>
            <w:szCs w:val="22"/>
            <w:lang w:eastAsia="ru-RU"/>
          </w:rPr>
          <w:tab/>
        </w:r>
        <w:r w:rsidR="00F77420" w:rsidRPr="001F2119">
          <w:rPr>
            <w:rStyle w:val="a4"/>
            <w:noProof/>
          </w:rPr>
          <w:t>Перспективные нагрузки, предложения по модернизации реконструкции и новому строительству электросетевого комплекса поселения.</w:t>
        </w:r>
        <w:r w:rsidR="00F77420">
          <w:rPr>
            <w:noProof/>
            <w:webHidden/>
          </w:rPr>
          <w:tab/>
        </w:r>
        <w:r w:rsidR="00F77420">
          <w:rPr>
            <w:noProof/>
            <w:webHidden/>
          </w:rPr>
          <w:fldChar w:fldCharType="begin"/>
        </w:r>
        <w:r w:rsidR="00F77420">
          <w:rPr>
            <w:noProof/>
            <w:webHidden/>
          </w:rPr>
          <w:instrText xml:space="preserve"> PAGEREF _Toc360786143 \h </w:instrText>
        </w:r>
        <w:r w:rsidR="00F77420">
          <w:rPr>
            <w:noProof/>
            <w:webHidden/>
          </w:rPr>
        </w:r>
        <w:r w:rsidR="00F77420">
          <w:rPr>
            <w:noProof/>
            <w:webHidden/>
          </w:rPr>
          <w:fldChar w:fldCharType="separate"/>
        </w:r>
        <w:r w:rsidR="00F77420">
          <w:rPr>
            <w:noProof/>
            <w:webHidden/>
          </w:rPr>
          <w:t>25</w:t>
        </w:r>
        <w:r w:rsidR="00F77420">
          <w:rPr>
            <w:noProof/>
            <w:webHidden/>
          </w:rPr>
          <w:fldChar w:fldCharType="end"/>
        </w:r>
      </w:hyperlink>
    </w:p>
    <w:p w:rsidR="001F264B" w:rsidRPr="001F264B" w:rsidRDefault="001F264B">
      <w:pPr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1F264B">
        <w:rPr>
          <w:rFonts w:eastAsia="Times New Roman" w:cs="Times New Roman"/>
          <w:caps/>
          <w:sz w:val="28"/>
          <w:szCs w:val="28"/>
          <w:lang w:eastAsia="ru-RU"/>
        </w:rPr>
        <w:fldChar w:fldCharType="end"/>
      </w:r>
    </w:p>
    <w:p w:rsidR="001F264B" w:rsidRPr="001F264B" w:rsidRDefault="001F264B" w:rsidP="001F264B">
      <w:pPr>
        <w:rPr>
          <w:rFonts w:cs="Times New Roman"/>
          <w:sz w:val="28"/>
          <w:szCs w:val="28"/>
          <w:lang w:eastAsia="ru-RU"/>
        </w:rPr>
      </w:pPr>
      <w:r w:rsidRPr="001F264B">
        <w:rPr>
          <w:rFonts w:cs="Times New Roman"/>
          <w:sz w:val="28"/>
          <w:szCs w:val="28"/>
          <w:lang w:eastAsia="ru-RU"/>
        </w:rPr>
        <w:br w:type="page"/>
      </w:r>
    </w:p>
    <w:p w:rsidR="006940B5" w:rsidRPr="00B25C4A" w:rsidRDefault="001D193D" w:rsidP="00663927">
      <w:pPr>
        <w:pStyle w:val="1"/>
        <w:rPr>
          <w:rFonts w:eastAsia="Times New Roman"/>
          <w:lang w:eastAsia="ru-RU"/>
        </w:rPr>
      </w:pPr>
      <w:r w:rsidRPr="00B25C4A">
        <w:rPr>
          <w:rFonts w:eastAsia="Times New Roman"/>
          <w:lang w:eastAsia="ru-RU"/>
        </w:rPr>
        <w:lastRenderedPageBreak/>
        <w:br/>
      </w:r>
      <w:bookmarkStart w:id="2" w:name="_Toc353800746"/>
      <w:bookmarkStart w:id="3" w:name="_Toc360786130"/>
      <w:r w:rsidR="005F4DE6">
        <w:rPr>
          <w:rFonts w:eastAsia="Times New Roman"/>
          <w:lang w:val="en-US" w:eastAsia="ru-RU"/>
        </w:rPr>
        <w:t>I</w:t>
      </w:r>
      <w:r w:rsidR="005F4DE6" w:rsidRPr="00284A5C">
        <w:rPr>
          <w:rFonts w:eastAsia="Times New Roman"/>
          <w:lang w:eastAsia="ru-RU"/>
        </w:rPr>
        <w:t xml:space="preserve"> </w:t>
      </w:r>
      <w:r w:rsidR="006940B5" w:rsidRPr="00B25C4A">
        <w:rPr>
          <w:rFonts w:eastAsia="Times New Roman"/>
          <w:lang w:eastAsia="ru-RU"/>
        </w:rPr>
        <w:t>Введение.</w:t>
      </w:r>
      <w:bookmarkEnd w:id="2"/>
      <w:bookmarkEnd w:id="3"/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Раздел «Электроснабжение» Комплексной программы развития систем коммунальной инфраструктуры </w:t>
      </w:r>
      <w:proofErr w:type="spellStart"/>
      <w:r w:rsidR="00056D6F">
        <w:rPr>
          <w:rFonts w:eastAsia="Times New Roman" w:cs="Times New Roman"/>
          <w:sz w:val="28"/>
          <w:szCs w:val="28"/>
          <w:lang w:eastAsia="ru-RU"/>
        </w:rPr>
        <w:t>Тенгенск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 поселения </w:t>
      </w:r>
      <w:proofErr w:type="spell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7E23DD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района выполнен на основании технического задания и исходных данных выданных заказчиком, генерального плана развития муниципального образования, генеральной схемы и программы перспективного развития электроэнергетики Краснодарского края на период 2012-2016 года, инвестиционных программ </w:t>
      </w:r>
      <w:proofErr w:type="spellStart"/>
      <w:r w:rsidRPr="007E23DD">
        <w:rPr>
          <w:rFonts w:eastAsia="Times New Roman" w:cs="Times New Roman"/>
          <w:sz w:val="28"/>
          <w:szCs w:val="28"/>
          <w:lang w:eastAsia="ru-RU"/>
        </w:rPr>
        <w:t>энергоснабжающей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организации:   </w:t>
      </w:r>
      <w:r w:rsidR="004C0482">
        <w:rPr>
          <w:rFonts w:eastAsia="Times New Roman" w:cs="Times New Roman"/>
          <w:sz w:val="28"/>
          <w:szCs w:val="28"/>
          <w:lang w:eastAsia="ru-RU"/>
        </w:rPr>
        <w:t xml:space="preserve">                             ОАО</w:t>
      </w:r>
      <w:r w:rsidR="004F748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«Кубаньэнерго» на 2011-2015гг., в соответствии с требованиями действующего законодательства с учетом основных положений «Методических рекомендаций по разработке программ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                       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комплексного развития систем коммунальной инфраструктуры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                              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муниципальных образований», утвержденных приказом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                     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Министерства регионального </w:t>
      </w:r>
      <w:r w:rsidR="00B87E0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7E23DD">
        <w:rPr>
          <w:rFonts w:eastAsia="Times New Roman" w:cs="Times New Roman"/>
          <w:sz w:val="28"/>
          <w:szCs w:val="28"/>
          <w:lang w:eastAsia="ru-RU"/>
        </w:rPr>
        <w:t xml:space="preserve">развития РФ от 6 мая 2011 года </w:t>
      </w:r>
      <w:r w:rsidRPr="007E23DD">
        <w:rPr>
          <w:rFonts w:eastAsia="Times New Roman" w:cs="Times New Roman"/>
          <w:sz w:val="28"/>
          <w:szCs w:val="28"/>
          <w:lang w:eastAsia="ru-RU"/>
        </w:rPr>
        <w:br/>
        <w:t>№ 204.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В разделе проведен анализ существующего состояния отрасли, в том числе: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-технического состояния существующих объектов электроснабжения (основные технические характеристики источников, сетей и других объектов системы);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-балансов мощности и ресурса (с указанием производства, отпуска, потерь при передаче, конечного потребления ресурса по группам потребителей);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-доли поставки ресурса по приборам учета и состояния установки приборов учета и потребителей;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-надежности работы системы;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-качество поставляемого ресурса;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>-ресурсных возможностей отрасли, наличия и потребности в ресурсах для достижения целей и результатов Программы с учетом перспективной численности населения муниципального образования, территориального развития населенных пунктов муниципального образования и инвестиционных проектов региона;</w:t>
      </w:r>
    </w:p>
    <w:p w:rsidR="007E23DD" w:rsidRPr="007E23DD" w:rsidRDefault="007E23DD" w:rsidP="00B87E04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7E23DD">
        <w:rPr>
          <w:rFonts w:eastAsia="Times New Roman" w:cs="Times New Roman"/>
          <w:sz w:val="28"/>
          <w:szCs w:val="28"/>
          <w:lang w:eastAsia="ru-RU"/>
        </w:rPr>
        <w:t xml:space="preserve">-даны предложения по реконструкции и модернизации электросетевого комплекса с учетом перспективного развития </w:t>
      </w:r>
      <w:proofErr w:type="spellStart"/>
      <w:r w:rsidR="00056D6F">
        <w:rPr>
          <w:rFonts w:eastAsia="Times New Roman" w:cs="Times New Roman"/>
          <w:sz w:val="28"/>
          <w:szCs w:val="28"/>
          <w:lang w:eastAsia="ru-RU"/>
        </w:rPr>
        <w:t>Тенгенск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7E23DD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поселения, а также определен необходимый объем финансирования.</w:t>
      </w:r>
    </w:p>
    <w:p w:rsidR="007E23DD" w:rsidRDefault="007E23DD" w:rsidP="00B87E04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056D6F" w:rsidRDefault="00056D6F" w:rsidP="00B87E04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056D6F" w:rsidRDefault="00056D6F" w:rsidP="00B87E04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056D6F" w:rsidRPr="007E23DD" w:rsidRDefault="00056D6F" w:rsidP="00B87E04">
      <w:pPr>
        <w:ind w:firstLine="709"/>
        <w:jc w:val="both"/>
        <w:rPr>
          <w:rFonts w:eastAsia="Times New Roman" w:cs="Times New Roman"/>
          <w:szCs w:val="24"/>
          <w:lang w:eastAsia="ru-RU"/>
        </w:rPr>
      </w:pPr>
    </w:p>
    <w:p w:rsidR="002E37B6" w:rsidRPr="00B25C4A" w:rsidRDefault="00B43154" w:rsidP="00663927">
      <w:pPr>
        <w:pStyle w:val="1"/>
        <w:rPr>
          <w:rFonts w:eastAsia="Times New Roman"/>
          <w:lang w:eastAsia="ru-RU"/>
        </w:rPr>
      </w:pPr>
      <w:bookmarkStart w:id="4" w:name="_Toc353800747"/>
      <w:bookmarkStart w:id="5" w:name="_Toc360786131"/>
      <w:r>
        <w:rPr>
          <w:rFonts w:eastAsia="Times New Roman"/>
          <w:lang w:val="en-US" w:eastAsia="ru-RU"/>
        </w:rPr>
        <w:lastRenderedPageBreak/>
        <w:t>II</w:t>
      </w:r>
      <w:r w:rsidRPr="00B43154">
        <w:rPr>
          <w:rFonts w:eastAsia="Times New Roman"/>
          <w:lang w:eastAsia="ru-RU"/>
        </w:rPr>
        <w:t>.</w:t>
      </w:r>
      <w:r w:rsidR="001D193D" w:rsidRPr="00B25C4A">
        <w:rPr>
          <w:rFonts w:eastAsia="Times New Roman"/>
          <w:lang w:eastAsia="ru-RU"/>
        </w:rPr>
        <w:t xml:space="preserve"> </w:t>
      </w:r>
      <w:r w:rsidR="001E2E32" w:rsidRPr="00B25C4A">
        <w:rPr>
          <w:rFonts w:eastAsia="Times New Roman"/>
          <w:lang w:eastAsia="ru-RU"/>
        </w:rPr>
        <w:t>Перспективные показатели спроса на коммунальные ресурсы (электроснабжение).</w:t>
      </w:r>
      <w:bookmarkEnd w:id="4"/>
      <w:bookmarkEnd w:id="5"/>
    </w:p>
    <w:p w:rsidR="00666119" w:rsidRPr="00666119" w:rsidRDefault="00666119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Примерные объемы жилищного строительства</w:t>
      </w:r>
      <w:r w:rsidR="00E4060F">
        <w:rPr>
          <w:rFonts w:eastAsia="Times New Roman" w:cs="Times New Roman"/>
          <w:sz w:val="28"/>
          <w:szCs w:val="28"/>
          <w:lang w:eastAsia="ru-RU"/>
        </w:rPr>
        <w:t xml:space="preserve"> на расчетный период</w:t>
      </w:r>
      <w:r w:rsidR="00357CD8">
        <w:rPr>
          <w:rFonts w:eastAsia="Times New Roman" w:cs="Times New Roman"/>
          <w:sz w:val="28"/>
          <w:szCs w:val="28"/>
          <w:lang w:eastAsia="ru-RU"/>
        </w:rPr>
        <w:t xml:space="preserve"> приведены в таблице 1</w:t>
      </w:r>
    </w:p>
    <w:p w:rsidR="00666119" w:rsidRPr="00666119" w:rsidRDefault="00666119" w:rsidP="00666119">
      <w:pPr>
        <w:ind w:firstLine="709"/>
        <w:jc w:val="center"/>
        <w:rPr>
          <w:rFonts w:eastAsia="Times New Roman" w:cs="Times New Roman"/>
          <w:bCs/>
          <w:szCs w:val="24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"/>
        <w:gridCol w:w="2872"/>
        <w:gridCol w:w="1931"/>
        <w:gridCol w:w="2233"/>
        <w:gridCol w:w="2009"/>
      </w:tblGrid>
      <w:tr w:rsidR="00E4060F" w:rsidRPr="00666119" w:rsidTr="00E4060F">
        <w:trPr>
          <w:trHeight w:val="1370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Наименование населённого пункта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Прирост населения, чел.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Количество семей, подлежащих расселению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666119" w:rsidRDefault="00E4060F" w:rsidP="00E4060F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666119">
              <w:rPr>
                <w:rFonts w:eastAsia="Times New Roman" w:cs="Times New Roman"/>
                <w:sz w:val="28"/>
                <w:szCs w:val="28"/>
                <w:lang w:eastAsia="ru-RU"/>
              </w:rPr>
              <w:t>Потребность в жилых территориях, га</w:t>
            </w:r>
          </w:p>
        </w:tc>
      </w:tr>
      <w:tr w:rsidR="00E4060F" w:rsidRPr="00666119" w:rsidTr="00E4060F"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FC0041" w:rsidRDefault="00E4060F" w:rsidP="00E4060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</w:t>
            </w: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0A2FFE" w:rsidRDefault="00056D6F" w:rsidP="00E4060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Тенгенск</w:t>
            </w:r>
            <w:r w:rsidR="00E4060F">
              <w:rPr>
                <w:sz w:val="28"/>
                <w:szCs w:val="28"/>
              </w:rPr>
              <w:t>ое</w:t>
            </w:r>
            <w:proofErr w:type="spellEnd"/>
            <w:r w:rsidR="00E4060F">
              <w:rPr>
                <w:sz w:val="28"/>
                <w:szCs w:val="28"/>
              </w:rPr>
              <w:t xml:space="preserve"> сельское поселение</w:t>
            </w:r>
            <w:r w:rsidR="00E4060F" w:rsidRPr="000A2FF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Default="00056D6F" w:rsidP="00E406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Default="00056D6F" w:rsidP="00056D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60F" w:rsidRPr="00056D6F" w:rsidRDefault="00056D6F" w:rsidP="00E4060F">
            <w:pPr>
              <w:jc w:val="center"/>
              <w:rPr>
                <w:sz w:val="28"/>
                <w:szCs w:val="28"/>
              </w:rPr>
            </w:pPr>
            <w:r w:rsidRPr="00056D6F">
              <w:rPr>
                <w:sz w:val="28"/>
                <w:szCs w:val="28"/>
              </w:rPr>
              <w:t>39,27</w:t>
            </w:r>
          </w:p>
        </w:tc>
      </w:tr>
    </w:tbl>
    <w:p w:rsidR="00E4060F" w:rsidRDefault="00D6016C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</w:t>
      </w:r>
    </w:p>
    <w:p w:rsidR="00666119" w:rsidRPr="00666119" w:rsidRDefault="00D6016C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</w:t>
      </w:r>
    </w:p>
    <w:p w:rsidR="00E4060F" w:rsidRDefault="00666119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>Существующая и проектная численность населения на 2019-20</w:t>
      </w:r>
      <w:r w:rsidR="00B04B4D">
        <w:rPr>
          <w:rFonts w:eastAsia="Times New Roman" w:cs="Times New Roman"/>
          <w:sz w:val="28"/>
          <w:szCs w:val="28"/>
          <w:lang w:eastAsia="ru-RU"/>
        </w:rPr>
        <w:t>32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г.г. по населенным пунктам </w:t>
      </w:r>
      <w:r w:rsidR="00357CD8">
        <w:rPr>
          <w:rFonts w:eastAsia="Times New Roman" w:cs="Times New Roman"/>
          <w:sz w:val="28"/>
          <w:szCs w:val="28"/>
          <w:lang w:eastAsia="ru-RU"/>
        </w:rPr>
        <w:t>приведена в таблице 2</w:t>
      </w:r>
    </w:p>
    <w:p w:rsidR="00E4060F" w:rsidRDefault="00E4060F" w:rsidP="00666119">
      <w:pPr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8995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4694"/>
        <w:gridCol w:w="1441"/>
        <w:gridCol w:w="1412"/>
        <w:gridCol w:w="1448"/>
      </w:tblGrid>
      <w:tr w:rsidR="00E4060F" w:rsidRPr="00E4060F" w:rsidTr="00E4060F">
        <w:trPr>
          <w:trHeight w:val="960"/>
          <w:tblHeader/>
          <w:tblCellSpacing w:w="20" w:type="dxa"/>
          <w:jc w:val="center"/>
        </w:trPr>
        <w:tc>
          <w:tcPr>
            <w:tcW w:w="4634" w:type="dxa"/>
            <w:shd w:val="clear" w:color="auto" w:fill="auto"/>
            <w:vAlign w:val="center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401" w:type="dxa"/>
            <w:shd w:val="clear" w:color="auto" w:fill="auto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Базовый период       (2010 год)</w:t>
            </w:r>
          </w:p>
        </w:tc>
        <w:tc>
          <w:tcPr>
            <w:tcW w:w="1372" w:type="dxa"/>
            <w:shd w:val="clear" w:color="auto" w:fill="auto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 xml:space="preserve">Первая очередь </w:t>
            </w:r>
          </w:p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(2021 год)</w:t>
            </w:r>
          </w:p>
        </w:tc>
        <w:tc>
          <w:tcPr>
            <w:tcW w:w="1388" w:type="dxa"/>
            <w:shd w:val="clear" w:color="auto" w:fill="auto"/>
          </w:tcPr>
          <w:p w:rsidR="00E4060F" w:rsidRPr="00E4060F" w:rsidRDefault="00E4060F" w:rsidP="00E4060F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4060F">
              <w:rPr>
                <w:rFonts w:eastAsia="Times New Roman" w:cs="Times New Roman"/>
                <w:szCs w:val="24"/>
                <w:lang w:eastAsia="ru-RU"/>
              </w:rPr>
              <w:t>Расчетный срок                 (2031 год)</w:t>
            </w:r>
          </w:p>
        </w:tc>
      </w:tr>
      <w:tr w:rsidR="00627025" w:rsidRPr="00E4060F" w:rsidTr="00627025">
        <w:trPr>
          <w:trHeight w:val="494"/>
          <w:tblCellSpacing w:w="20" w:type="dxa"/>
          <w:jc w:val="center"/>
        </w:trPr>
        <w:tc>
          <w:tcPr>
            <w:tcW w:w="4634" w:type="dxa"/>
            <w:shd w:val="clear" w:color="auto" w:fill="auto"/>
            <w:vAlign w:val="center"/>
          </w:tcPr>
          <w:p w:rsidR="00627025" w:rsidRPr="00E4060F" w:rsidRDefault="007D41B2" w:rsidP="00627025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spellStart"/>
            <w:r w:rsidRPr="007D41B2">
              <w:rPr>
                <w:color w:val="000000"/>
              </w:rPr>
              <w:t>ст.Тенгинская</w:t>
            </w:r>
            <w:proofErr w:type="spellEnd"/>
          </w:p>
        </w:tc>
        <w:tc>
          <w:tcPr>
            <w:tcW w:w="1401" w:type="dxa"/>
            <w:shd w:val="clear" w:color="auto" w:fill="auto"/>
            <w:vAlign w:val="center"/>
          </w:tcPr>
          <w:p w:rsidR="00627025" w:rsidRDefault="00056D6F" w:rsidP="00627025">
            <w:pPr>
              <w:jc w:val="center"/>
              <w:rPr>
                <w:sz w:val="28"/>
                <w:szCs w:val="28"/>
              </w:rPr>
            </w:pPr>
            <w:r w:rsidRPr="002C15B3">
              <w:rPr>
                <w:color w:val="000000"/>
              </w:rPr>
              <w:t>2800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627025" w:rsidRPr="00410E08" w:rsidRDefault="00056D6F" w:rsidP="00627025">
            <w:pPr>
              <w:jc w:val="center"/>
              <w:rPr>
                <w:sz w:val="28"/>
                <w:szCs w:val="28"/>
              </w:rPr>
            </w:pPr>
            <w:r w:rsidRPr="002C15B3">
              <w:rPr>
                <w:color w:val="000000"/>
              </w:rPr>
              <w:t>3100</w:t>
            </w:r>
          </w:p>
        </w:tc>
        <w:tc>
          <w:tcPr>
            <w:tcW w:w="1388" w:type="dxa"/>
            <w:shd w:val="clear" w:color="auto" w:fill="auto"/>
            <w:vAlign w:val="center"/>
          </w:tcPr>
          <w:p w:rsidR="00627025" w:rsidRPr="00410E08" w:rsidRDefault="00056D6F" w:rsidP="00627025">
            <w:pPr>
              <w:jc w:val="center"/>
              <w:rPr>
                <w:sz w:val="28"/>
                <w:szCs w:val="28"/>
              </w:rPr>
            </w:pPr>
            <w:r w:rsidRPr="002C15B3">
              <w:rPr>
                <w:color w:val="000000"/>
              </w:rPr>
              <w:t>3360</w:t>
            </w:r>
          </w:p>
        </w:tc>
      </w:tr>
    </w:tbl>
    <w:p w:rsidR="003D130E" w:rsidRDefault="003D130E" w:rsidP="00627025">
      <w:pPr>
        <w:rPr>
          <w:rFonts w:eastAsia="Times New Roman" w:cs="Times New Roman"/>
          <w:sz w:val="28"/>
          <w:szCs w:val="28"/>
          <w:lang w:eastAsia="ru-RU"/>
        </w:rPr>
      </w:pPr>
    </w:p>
    <w:p w:rsidR="003D130E" w:rsidRDefault="003D130E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6119" w:rsidRPr="00666119" w:rsidRDefault="00666119" w:rsidP="00666119">
      <w:pPr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Генеральным планом </w:t>
      </w:r>
      <w:proofErr w:type="spellStart"/>
      <w:r w:rsidR="00056D6F">
        <w:rPr>
          <w:rFonts w:eastAsia="Times New Roman" w:cs="Times New Roman"/>
          <w:sz w:val="28"/>
          <w:szCs w:val="28"/>
          <w:lang w:eastAsia="ru-RU"/>
        </w:rPr>
        <w:t>Тенгенск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666119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666119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666119">
        <w:rPr>
          <w:rFonts w:eastAsia="Times New Roman" w:cs="Times New Roman"/>
          <w:sz w:val="28"/>
          <w:szCs w:val="28"/>
          <w:lang w:eastAsia="ru-RU"/>
        </w:rPr>
        <w:t xml:space="preserve"> района на расчетный период  до 203</w:t>
      </w:r>
      <w:r w:rsidR="00B04B4D">
        <w:rPr>
          <w:rFonts w:eastAsia="Times New Roman" w:cs="Times New Roman"/>
          <w:sz w:val="28"/>
          <w:szCs w:val="28"/>
          <w:lang w:eastAsia="ru-RU"/>
        </w:rPr>
        <w:t>2</w:t>
      </w:r>
      <w:r w:rsidRPr="00666119">
        <w:rPr>
          <w:rFonts w:eastAsia="Times New Roman" w:cs="Times New Roman"/>
          <w:sz w:val="28"/>
          <w:szCs w:val="28"/>
          <w:lang w:eastAsia="ru-RU"/>
        </w:rPr>
        <w:t xml:space="preserve"> года предусматривается строительство следующих потребителей электроснабжения</w:t>
      </w:r>
      <w:r w:rsidR="00357CD8">
        <w:rPr>
          <w:rFonts w:eastAsia="Times New Roman" w:cs="Times New Roman"/>
          <w:sz w:val="28"/>
          <w:szCs w:val="28"/>
          <w:lang w:eastAsia="ru-RU"/>
        </w:rPr>
        <w:t xml:space="preserve"> таблица 3</w:t>
      </w:r>
      <w:r w:rsidRPr="00666119">
        <w:rPr>
          <w:rFonts w:eastAsia="Times New Roman" w:cs="Times New Roman"/>
          <w:sz w:val="28"/>
          <w:szCs w:val="28"/>
          <w:lang w:eastAsia="ru-RU"/>
        </w:rPr>
        <w:t>:</w:t>
      </w:r>
    </w:p>
    <w:p w:rsidR="00056D6F" w:rsidRDefault="00666119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</w:t>
      </w: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056D6F" w:rsidRDefault="00056D6F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66119" w:rsidRPr="00666119" w:rsidRDefault="00666119" w:rsidP="00666119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      </w:t>
      </w:r>
    </w:p>
    <w:p w:rsidR="00666119" w:rsidRPr="00666119" w:rsidRDefault="00666119" w:rsidP="00627025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666119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E7CB7" w:rsidRPr="004C048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27025">
        <w:rPr>
          <w:rFonts w:eastAsia="Times New Roman" w:cs="Times New Roman"/>
          <w:sz w:val="28"/>
          <w:szCs w:val="28"/>
          <w:lang w:eastAsia="ru-RU"/>
        </w:rPr>
        <w:t xml:space="preserve">                             </w:t>
      </w:r>
    </w:p>
    <w:tbl>
      <w:tblPr>
        <w:tblW w:w="11826" w:type="dxa"/>
        <w:tblInd w:w="-743" w:type="dxa"/>
        <w:tblLook w:val="04A0" w:firstRow="1" w:lastRow="0" w:firstColumn="1" w:lastColumn="0" w:noHBand="0" w:noVBand="1"/>
      </w:tblPr>
      <w:tblGrid>
        <w:gridCol w:w="700"/>
        <w:gridCol w:w="2880"/>
        <w:gridCol w:w="1649"/>
        <w:gridCol w:w="1740"/>
        <w:gridCol w:w="1919"/>
        <w:gridCol w:w="1469"/>
        <w:gridCol w:w="1469"/>
      </w:tblGrid>
      <w:tr w:rsidR="00A760D7" w:rsidRPr="00A760D7" w:rsidTr="007D41B2">
        <w:trPr>
          <w:trHeight w:val="405"/>
        </w:trPr>
        <w:tc>
          <w:tcPr>
            <w:tcW w:w="103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60D7" w:rsidRPr="00A760D7" w:rsidRDefault="00A760D7" w:rsidP="007D41B2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</w:t>
            </w:r>
            <w:r w:rsidR="005756FB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асчёт объектов обслуживания </w:t>
            </w:r>
            <w:proofErr w:type="spellStart"/>
            <w:r w:rsidR="007D41B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ст.</w:t>
            </w:r>
            <w:r w:rsidR="007D41B2" w:rsidRPr="007D41B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Тенгинская</w:t>
            </w:r>
            <w:proofErr w:type="spellEnd"/>
            <w:r w:rsidR="007D41B2"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на расчетный срок до </w:t>
            </w:r>
            <w:r w:rsidR="007D41B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</w:t>
            </w: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2031 года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7D41B2">
        <w:trPr>
          <w:gridAfter w:val="1"/>
          <w:wAfter w:w="1469" w:type="dxa"/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7D41B2">
        <w:trPr>
          <w:gridAfter w:val="1"/>
          <w:wAfter w:w="1469" w:type="dxa"/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ascii="Arial CYR" w:eastAsia="Times New Roman" w:hAnsi="Arial CYR" w:cs="Arial CYR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60D7" w:rsidRPr="00A760D7" w:rsidRDefault="00A760D7" w:rsidP="00A760D7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A760D7" w:rsidRPr="00A760D7" w:rsidTr="007D41B2">
        <w:trPr>
          <w:gridAfter w:val="1"/>
          <w:wAfter w:w="1469" w:type="dxa"/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7D41B2" w:rsidRDefault="00A760D7" w:rsidP="00A760D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41B2">
              <w:rPr>
                <w:rFonts w:eastAsia="Times New Roman" w:cs="Times New Roman"/>
                <w:b/>
                <w:szCs w:val="24"/>
                <w:lang w:eastAsia="ru-RU"/>
              </w:rPr>
              <w:t xml:space="preserve">№№ </w:t>
            </w:r>
            <w:proofErr w:type="spellStart"/>
            <w:r w:rsidRPr="007D41B2">
              <w:rPr>
                <w:rFonts w:eastAsia="Times New Roman" w:cs="Times New Roman"/>
                <w:b/>
                <w:szCs w:val="24"/>
                <w:lang w:eastAsia="ru-RU"/>
              </w:rPr>
              <w:t>п.п</w:t>
            </w:r>
            <w:proofErr w:type="spellEnd"/>
            <w:r w:rsidRPr="007D41B2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7D41B2" w:rsidRDefault="00A760D7" w:rsidP="00A760D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41B2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7D41B2" w:rsidRDefault="00A760D7" w:rsidP="00A760D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41B2">
              <w:rPr>
                <w:rFonts w:eastAsia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7D41B2" w:rsidRDefault="00A760D7" w:rsidP="00A760D7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7D41B2">
              <w:rPr>
                <w:rFonts w:eastAsia="Times New Roman" w:cs="Times New Roman"/>
                <w:b/>
                <w:szCs w:val="24"/>
                <w:lang w:eastAsia="ru-RU"/>
              </w:rPr>
              <w:t>Норматив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7D41B2" w:rsidRDefault="00A760D7" w:rsidP="00A760D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D41B2">
              <w:rPr>
                <w:rFonts w:eastAsia="Times New Roman" w:cs="Times New Roman"/>
                <w:b/>
                <w:sz w:val="22"/>
                <w:lang w:eastAsia="ru-RU"/>
              </w:rPr>
              <w:t xml:space="preserve">Требуется запроектировать 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0D7" w:rsidRPr="007D41B2" w:rsidRDefault="00A760D7" w:rsidP="00A760D7">
            <w:pPr>
              <w:jc w:val="center"/>
              <w:rPr>
                <w:rFonts w:eastAsia="Times New Roman" w:cs="Times New Roman"/>
                <w:b/>
                <w:sz w:val="22"/>
                <w:lang w:eastAsia="ru-RU"/>
              </w:rPr>
            </w:pPr>
            <w:r w:rsidRPr="007D41B2">
              <w:rPr>
                <w:rFonts w:eastAsia="Times New Roman" w:cs="Times New Roman"/>
                <w:b/>
                <w:sz w:val="22"/>
                <w:lang w:eastAsia="ru-RU"/>
              </w:rPr>
              <w:t>Примечание</w:t>
            </w:r>
          </w:p>
        </w:tc>
      </w:tr>
      <w:tr w:rsidR="00A760D7" w:rsidRPr="00A760D7" w:rsidTr="007D41B2">
        <w:trPr>
          <w:gridAfter w:val="1"/>
          <w:wAfter w:w="1469" w:type="dxa"/>
          <w:trHeight w:val="16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60D7" w:rsidRPr="00A760D7" w:rsidTr="007D41B2">
        <w:trPr>
          <w:gridAfter w:val="1"/>
          <w:wAfter w:w="1469" w:type="dxa"/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A760D7" w:rsidRPr="00A760D7" w:rsidTr="007D41B2">
        <w:trPr>
          <w:gridAfter w:val="1"/>
          <w:wAfter w:w="1469" w:type="dxa"/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60D7" w:rsidRPr="00A760D7" w:rsidRDefault="00A760D7" w:rsidP="00A760D7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B2" w:rsidRDefault="007D41B2" w:rsidP="007D41B2">
            <w:pPr>
              <w:rPr>
                <w:szCs w:val="24"/>
              </w:rPr>
            </w:pPr>
            <w:r>
              <w:t xml:space="preserve">Детские дошкольные учреждения                 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147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27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D41B2" w:rsidRDefault="007D41B2" w:rsidP="007D41B2">
            <w:pPr>
              <w:rPr>
                <w:szCs w:val="24"/>
              </w:rPr>
            </w:pPr>
            <w:r>
              <w:t>Внешкольные учреждения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учащиеся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39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39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12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1B2" w:rsidRDefault="007D41B2" w:rsidP="007D41B2">
            <w:pPr>
              <w:rPr>
                <w:szCs w:val="24"/>
              </w:rPr>
            </w:pPr>
            <w:r>
              <w:t>Стационарные больницы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коек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45,0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15,0</w:t>
            </w:r>
          </w:p>
        </w:tc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Спортивные залы общего пользования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кв.м</w:t>
            </w:r>
            <w:proofErr w:type="spellEnd"/>
            <w:r>
              <w:t>. пола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1176,0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1176,0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Плоскостные спортивные сооружения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1550,0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6550,0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Танцевальные залы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20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Магазины продовольственных и непродовольственных товаров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кв.м</w:t>
            </w:r>
            <w:proofErr w:type="spellEnd"/>
            <w:r>
              <w:t>. торговой площади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444,9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1008,0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Рыночные комплексы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кв.м</w:t>
            </w:r>
            <w:proofErr w:type="spellEnd"/>
            <w:r>
              <w:t>. торговой площади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134,4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134,4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Предприятия общественного питания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82</w:t>
            </w:r>
          </w:p>
        </w:tc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134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Предприятия бытового обслуживания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рабочее место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24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Прачечные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кг белья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202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202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Химчистки         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кг вещей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12</w:t>
            </w:r>
          </w:p>
        </w:tc>
        <w:tc>
          <w:tcPr>
            <w:tcW w:w="14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Pr="00A760D7" w:rsidRDefault="007D41B2" w:rsidP="007D41B2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Pr="00A760D7" w:rsidRDefault="007D41B2" w:rsidP="007D41B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Default="007D41B2" w:rsidP="007D41B2">
            <w:pPr>
              <w:rPr>
                <w:szCs w:val="24"/>
              </w:rPr>
            </w:pPr>
            <w:r>
              <w:t>Бани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Default="007D41B2" w:rsidP="007D41B2">
            <w:pPr>
              <w:rPr>
                <w:szCs w:val="24"/>
              </w:rPr>
            </w:pPr>
            <w:r>
              <w:t>Гостиницы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D41B2" w:rsidRPr="00A760D7" w:rsidTr="007D41B2">
        <w:trPr>
          <w:gridAfter w:val="1"/>
          <w:wAfter w:w="1469" w:type="dxa"/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41B2" w:rsidRPr="00A760D7" w:rsidRDefault="007D41B2" w:rsidP="00A760D7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1B2" w:rsidRDefault="007D41B2" w:rsidP="007D41B2">
            <w:pPr>
              <w:rPr>
                <w:szCs w:val="24"/>
              </w:rPr>
            </w:pPr>
            <w:r>
              <w:rPr>
                <w:szCs w:val="24"/>
              </w:rPr>
              <w:t>Отделение банка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 w:rsidRPr="007D41B2">
              <w:rPr>
                <w:szCs w:val="24"/>
              </w:rPr>
              <w:t>операционная касса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Default="007D41B2" w:rsidP="007D41B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1B2" w:rsidRPr="00A760D7" w:rsidRDefault="007D41B2" w:rsidP="00F54012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A760D7" w:rsidRDefault="00A760D7" w:rsidP="00666119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1E2E32" w:rsidRPr="00A6049B" w:rsidRDefault="00005741" w:rsidP="00A6049B">
      <w:pPr>
        <w:pStyle w:val="1"/>
        <w:numPr>
          <w:ilvl w:val="0"/>
          <w:numId w:val="24"/>
        </w:numPr>
        <w:rPr>
          <w:sz w:val="32"/>
          <w:szCs w:val="32"/>
        </w:rPr>
      </w:pPr>
      <w:bookmarkStart w:id="6" w:name="_Toc353800748"/>
      <w:bookmarkStart w:id="7" w:name="_Toc360786132"/>
      <w:r w:rsidRPr="00A6049B">
        <w:rPr>
          <w:sz w:val="32"/>
          <w:szCs w:val="32"/>
        </w:rPr>
        <w:t>Характеристика состояния и проблем систем коммунальной инфраструктуры.</w:t>
      </w:r>
      <w:bookmarkEnd w:id="6"/>
      <w:bookmarkEnd w:id="7"/>
    </w:p>
    <w:p w:rsidR="005401EE" w:rsidRPr="005401EE" w:rsidRDefault="005401EE" w:rsidP="005401EE">
      <w:pPr>
        <w:pStyle w:val="a7"/>
        <w:numPr>
          <w:ilvl w:val="1"/>
          <w:numId w:val="24"/>
        </w:numPr>
        <w:rPr>
          <w:rFonts w:eastAsia="Times New Roman" w:cstheme="majorBidi"/>
          <w:b/>
          <w:bCs/>
          <w:sz w:val="28"/>
          <w:szCs w:val="28"/>
          <w:lang w:eastAsia="ru-RU"/>
        </w:rPr>
      </w:pPr>
      <w:bookmarkStart w:id="8" w:name="_Toc353800749"/>
      <w:r w:rsidRPr="005401EE">
        <w:rPr>
          <w:rFonts w:eastAsia="Times New Roman" w:cstheme="majorBidi"/>
          <w:b/>
          <w:bCs/>
          <w:sz w:val="28"/>
          <w:szCs w:val="28"/>
          <w:lang w:eastAsia="ru-RU"/>
        </w:rPr>
        <w:t>Описание организационной структуры.</w:t>
      </w:r>
    </w:p>
    <w:p w:rsidR="005401EE" w:rsidRPr="005401EE" w:rsidRDefault="005401EE" w:rsidP="005401EE">
      <w:pPr>
        <w:pStyle w:val="a7"/>
        <w:ind w:left="1080"/>
        <w:rPr>
          <w:rFonts w:eastAsia="Times New Roman" w:cstheme="majorBidi"/>
          <w:b/>
          <w:bCs/>
          <w:sz w:val="28"/>
          <w:szCs w:val="28"/>
          <w:lang w:eastAsia="ru-RU"/>
        </w:rPr>
      </w:pPr>
      <w:r>
        <w:rPr>
          <w:rFonts w:eastAsia="Times New Roman" w:cstheme="majorBidi"/>
          <w:b/>
          <w:bCs/>
          <w:sz w:val="28"/>
          <w:szCs w:val="28"/>
          <w:lang w:eastAsia="ru-RU"/>
        </w:rPr>
        <w:br/>
      </w:r>
    </w:p>
    <w:p w:rsidR="003D130E" w:rsidRPr="003D130E" w:rsidRDefault="003D130E" w:rsidP="003D130E">
      <w:pPr>
        <w:spacing w:before="120" w:after="10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3D130E">
        <w:rPr>
          <w:rFonts w:eastAsia="Calibri" w:cs="Times New Roman"/>
          <w:sz w:val="28"/>
          <w:szCs w:val="28"/>
          <w:lang w:eastAsia="ru-RU"/>
        </w:rPr>
        <w:t xml:space="preserve">В состав Муниципального образования </w:t>
      </w:r>
      <w:proofErr w:type="spellStart"/>
      <w:r w:rsidR="00056D6F">
        <w:rPr>
          <w:rFonts w:eastAsia="Calibri" w:cs="Times New Roman"/>
          <w:sz w:val="28"/>
          <w:szCs w:val="28"/>
          <w:lang w:eastAsia="ru-RU"/>
        </w:rPr>
        <w:t>Тенгенск</w:t>
      </w:r>
      <w:r w:rsidR="009223E1">
        <w:rPr>
          <w:rFonts w:eastAsia="Calibri" w:cs="Times New Roman"/>
          <w:sz w:val="28"/>
          <w:szCs w:val="28"/>
          <w:lang w:eastAsia="ru-RU"/>
        </w:rPr>
        <w:t>ое</w:t>
      </w:r>
      <w:proofErr w:type="spellEnd"/>
      <w:r w:rsidRPr="003D130E">
        <w:rPr>
          <w:rFonts w:eastAsia="Calibri" w:cs="Times New Roman"/>
          <w:sz w:val="28"/>
          <w:szCs w:val="28"/>
          <w:lang w:eastAsia="ru-RU"/>
        </w:rPr>
        <w:t xml:space="preserve"> сельское поселение входят: </w:t>
      </w:r>
      <w:r w:rsidR="007D41B2" w:rsidRPr="007D41B2">
        <w:rPr>
          <w:rFonts w:eastAsia="Calibri" w:cs="Times New Roman"/>
          <w:sz w:val="28"/>
          <w:szCs w:val="28"/>
          <w:lang w:eastAsia="ru-RU"/>
        </w:rPr>
        <w:t xml:space="preserve">ст. </w:t>
      </w:r>
      <w:proofErr w:type="spellStart"/>
      <w:r w:rsidR="007D41B2" w:rsidRPr="007D41B2">
        <w:rPr>
          <w:sz w:val="28"/>
          <w:szCs w:val="28"/>
        </w:rPr>
        <w:t>Тенгинская</w:t>
      </w:r>
      <w:proofErr w:type="spellEnd"/>
      <w:r w:rsidR="003A03AE">
        <w:rPr>
          <w:rFonts w:eastAsia="Calibri" w:cs="Times New Roman"/>
          <w:sz w:val="28"/>
          <w:szCs w:val="28"/>
          <w:lang w:eastAsia="ru-RU"/>
        </w:rPr>
        <w:t>.</w:t>
      </w:r>
    </w:p>
    <w:p w:rsidR="00A760D7" w:rsidRPr="007D41B2" w:rsidRDefault="003D130E" w:rsidP="007D41B2">
      <w:pPr>
        <w:tabs>
          <w:tab w:val="left" w:pos="360"/>
        </w:tabs>
        <w:spacing w:before="120" w:after="120"/>
        <w:jc w:val="both"/>
        <w:rPr>
          <w:rFonts w:eastAsia="Calibri" w:cs="Times New Roman"/>
          <w:sz w:val="28"/>
          <w:szCs w:val="28"/>
          <w:lang w:eastAsia="ru-RU"/>
        </w:rPr>
      </w:pPr>
      <w:proofErr w:type="spellStart"/>
      <w:r w:rsidRPr="003D130E">
        <w:rPr>
          <w:rFonts w:eastAsia="Calibri" w:cs="Times New Roman"/>
          <w:sz w:val="28"/>
          <w:szCs w:val="28"/>
          <w:lang w:eastAsia="ru-RU"/>
        </w:rPr>
        <w:t>Ресурсоснабжающие</w:t>
      </w:r>
      <w:proofErr w:type="spellEnd"/>
      <w:r w:rsidRPr="003D130E">
        <w:rPr>
          <w:rFonts w:eastAsia="Calibri" w:cs="Times New Roman"/>
          <w:sz w:val="28"/>
          <w:szCs w:val="28"/>
          <w:lang w:eastAsia="ru-RU"/>
        </w:rPr>
        <w:t xml:space="preserve"> организации Муниципального образования </w:t>
      </w:r>
      <w:proofErr w:type="spellStart"/>
      <w:r w:rsidR="00056D6F">
        <w:rPr>
          <w:rFonts w:eastAsia="Calibri" w:cs="Times New Roman"/>
          <w:sz w:val="28"/>
          <w:szCs w:val="28"/>
          <w:lang w:eastAsia="ru-RU"/>
        </w:rPr>
        <w:t>Тенгенск</w:t>
      </w:r>
      <w:r w:rsidRPr="003D130E">
        <w:rPr>
          <w:rFonts w:eastAsia="Calibri" w:cs="Times New Roman"/>
          <w:sz w:val="28"/>
          <w:szCs w:val="28"/>
          <w:lang w:eastAsia="ru-RU"/>
        </w:rPr>
        <w:t>ое</w:t>
      </w:r>
      <w:proofErr w:type="spellEnd"/>
      <w:r w:rsidRPr="003D130E">
        <w:rPr>
          <w:rFonts w:eastAsia="Calibri" w:cs="Times New Roman"/>
          <w:sz w:val="28"/>
          <w:szCs w:val="28"/>
          <w:lang w:eastAsia="ru-RU"/>
        </w:rPr>
        <w:t xml:space="preserve"> сельское поселение</w:t>
      </w:r>
      <w:r w:rsidR="00A760D7">
        <w:rPr>
          <w:rFonts w:eastAsia="Calibri" w:cs="Times New Roman"/>
          <w:sz w:val="28"/>
          <w:szCs w:val="28"/>
          <w:lang w:eastAsia="ru-RU"/>
        </w:rPr>
        <w:t xml:space="preserve"> представлены  в таблице 4</w:t>
      </w:r>
      <w:r w:rsidR="007D41B2">
        <w:rPr>
          <w:rFonts w:eastAsia="Calibri" w:cs="Times New Roman"/>
          <w:sz w:val="28"/>
          <w:szCs w:val="28"/>
          <w:lang w:eastAsia="ru-RU"/>
        </w:rPr>
        <w:t>.</w:t>
      </w:r>
    </w:p>
    <w:p w:rsidR="00A760D7" w:rsidRPr="003D130E" w:rsidRDefault="00A760D7" w:rsidP="003D130E">
      <w:pPr>
        <w:tabs>
          <w:tab w:val="left" w:pos="360"/>
        </w:tabs>
        <w:spacing w:before="120" w:after="120"/>
        <w:jc w:val="right"/>
        <w:rPr>
          <w:rFonts w:eastAsia="Calibri" w:cs="Times New Roman"/>
          <w:bCs/>
          <w:szCs w:val="24"/>
          <w:lang w:eastAsia="ru-RU"/>
        </w:rPr>
      </w:pPr>
    </w:p>
    <w:tbl>
      <w:tblPr>
        <w:tblW w:w="9508" w:type="dxa"/>
        <w:tblLook w:val="0000" w:firstRow="0" w:lastRow="0" w:firstColumn="0" w:lastColumn="0" w:noHBand="0" w:noVBand="0"/>
      </w:tblPr>
      <w:tblGrid>
        <w:gridCol w:w="4898"/>
        <w:gridCol w:w="1775"/>
        <w:gridCol w:w="2835"/>
      </w:tblGrid>
      <w:tr w:rsidR="003D130E" w:rsidRPr="003D130E" w:rsidTr="003D130E">
        <w:trPr>
          <w:trHeight w:val="166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46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Виды деятельности:</w:t>
            </w:r>
          </w:p>
        </w:tc>
      </w:tr>
      <w:tr w:rsidR="003D130E" w:rsidRPr="003D130E" w:rsidTr="003D130E">
        <w:trPr>
          <w:trHeight w:val="96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461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производство /транспортировка</w:t>
            </w:r>
          </w:p>
        </w:tc>
      </w:tr>
      <w:tr w:rsidR="003D130E" w:rsidRPr="003D130E" w:rsidTr="003D130E">
        <w:trPr>
          <w:trHeight w:val="246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b/>
                <w:szCs w:val="24"/>
                <w:lang w:eastAsia="ru-RU"/>
              </w:rPr>
              <w:t>Электроснабжение</w:t>
            </w:r>
          </w:p>
        </w:tc>
        <w:tc>
          <w:tcPr>
            <w:tcW w:w="177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30E" w:rsidRPr="003D130E" w:rsidRDefault="003D130E" w:rsidP="003D130E">
            <w:pPr>
              <w:jc w:val="both"/>
              <w:rPr>
                <w:rFonts w:ascii="Arial" w:eastAsia="Calibri" w:hAnsi="Arial" w:cs="Arial"/>
                <w:szCs w:val="24"/>
                <w:lang w:eastAsia="ru-RU"/>
              </w:rPr>
            </w:pPr>
            <w:r w:rsidRPr="003D130E">
              <w:rPr>
                <w:rFonts w:ascii="Arial" w:eastAsia="Calibri" w:hAnsi="Arial" w:cs="Arial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:rsidR="003D130E" w:rsidRPr="003D130E" w:rsidRDefault="003D130E" w:rsidP="003D130E">
            <w:pPr>
              <w:jc w:val="both"/>
              <w:rPr>
                <w:rFonts w:ascii="Arial" w:eastAsia="Calibri" w:hAnsi="Arial" w:cs="Arial"/>
                <w:szCs w:val="24"/>
                <w:lang w:eastAsia="ru-RU"/>
              </w:rPr>
            </w:pPr>
            <w:r w:rsidRPr="003D130E">
              <w:rPr>
                <w:rFonts w:ascii="Arial" w:eastAsia="Calibri" w:hAnsi="Arial" w:cs="Arial"/>
                <w:szCs w:val="24"/>
                <w:lang w:eastAsia="ru-RU"/>
              </w:rPr>
              <w:t> </w:t>
            </w:r>
          </w:p>
        </w:tc>
      </w:tr>
      <w:tr w:rsidR="003D130E" w:rsidRPr="003D130E" w:rsidTr="003D130E">
        <w:trPr>
          <w:trHeight w:val="589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30E" w:rsidRPr="003D130E" w:rsidRDefault="003D130E" w:rsidP="003D130E">
            <w:pPr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 xml:space="preserve"> Филиал ОАО «Кубаньэнерго» </w:t>
            </w:r>
            <w:proofErr w:type="spellStart"/>
            <w:r w:rsidRPr="003D130E">
              <w:rPr>
                <w:rFonts w:eastAsia="Calibri" w:cs="Times New Roman"/>
                <w:szCs w:val="24"/>
                <w:lang w:eastAsia="ru-RU"/>
              </w:rPr>
              <w:t>УстьЛабинские</w:t>
            </w:r>
            <w:proofErr w:type="spellEnd"/>
            <w:r w:rsidRPr="003D130E">
              <w:rPr>
                <w:rFonts w:eastAsia="Calibri" w:cs="Times New Roman"/>
                <w:szCs w:val="24"/>
                <w:lang w:eastAsia="ru-RU"/>
              </w:rPr>
              <w:t xml:space="preserve"> электрические сети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D130E" w:rsidRPr="003D130E" w:rsidRDefault="003D130E" w:rsidP="003D130E">
            <w:pPr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D130E">
              <w:rPr>
                <w:rFonts w:eastAsia="Calibri" w:cs="Times New Roman"/>
                <w:szCs w:val="24"/>
                <w:lang w:eastAsia="ru-RU"/>
              </w:rPr>
              <w:t>транспортировка</w:t>
            </w:r>
          </w:p>
        </w:tc>
      </w:tr>
    </w:tbl>
    <w:p w:rsidR="003D130E" w:rsidRPr="003D130E" w:rsidRDefault="003D130E" w:rsidP="003D130E">
      <w:pPr>
        <w:autoSpaceDE w:val="0"/>
        <w:autoSpaceDN w:val="0"/>
        <w:adjustRightInd w:val="0"/>
        <w:jc w:val="both"/>
        <w:rPr>
          <w:rFonts w:eastAsia="Calibri" w:cs="Times New Roman"/>
          <w:b/>
          <w:sz w:val="28"/>
          <w:szCs w:val="28"/>
          <w:lang w:eastAsia="ru-RU"/>
        </w:rPr>
      </w:pPr>
    </w:p>
    <w:p w:rsidR="005401EE" w:rsidRPr="005401EE" w:rsidRDefault="005401EE" w:rsidP="005401EE">
      <w:pPr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</w:p>
    <w:p w:rsidR="00005741" w:rsidRPr="00D52902" w:rsidRDefault="00563431" w:rsidP="00D52902">
      <w:pPr>
        <w:pStyle w:val="2"/>
        <w:numPr>
          <w:ilvl w:val="1"/>
          <w:numId w:val="39"/>
        </w:numPr>
        <w:jc w:val="left"/>
        <w:rPr>
          <w:rFonts w:eastAsia="Times New Roman"/>
          <w:sz w:val="28"/>
          <w:szCs w:val="28"/>
          <w:lang w:eastAsia="ru-RU"/>
        </w:rPr>
      </w:pPr>
      <w:bookmarkStart w:id="9" w:name="_Toc353800750"/>
      <w:bookmarkStart w:id="10" w:name="_Toc360786133"/>
      <w:bookmarkEnd w:id="8"/>
      <w:r w:rsidRPr="00D52902">
        <w:rPr>
          <w:rFonts w:eastAsia="Times New Roman"/>
          <w:sz w:val="28"/>
          <w:szCs w:val="28"/>
          <w:lang w:eastAsia="ru-RU"/>
        </w:rPr>
        <w:lastRenderedPageBreak/>
        <w:t>Анализ существующего технического состояния системы электроснабжения.</w:t>
      </w:r>
      <w:bookmarkEnd w:id="9"/>
      <w:bookmarkEnd w:id="10"/>
    </w:p>
    <w:p w:rsidR="003D130E" w:rsidRPr="00A760D7" w:rsidRDefault="003D130E" w:rsidP="00A760D7">
      <w:pPr>
        <w:tabs>
          <w:tab w:val="left" w:pos="1080"/>
          <w:tab w:val="left" w:pos="1440"/>
        </w:tabs>
        <w:rPr>
          <w:sz w:val="28"/>
          <w:szCs w:val="28"/>
        </w:rPr>
      </w:pPr>
      <w:r w:rsidRPr="00A760D7">
        <w:rPr>
          <w:sz w:val="28"/>
          <w:szCs w:val="28"/>
        </w:rPr>
        <w:t xml:space="preserve">Электроснабжение Муниципального образования </w:t>
      </w:r>
      <w:r w:rsidR="00D65311">
        <w:rPr>
          <w:sz w:val="28"/>
          <w:szCs w:val="28"/>
        </w:rPr>
        <w:t>Николаевское</w:t>
      </w:r>
      <w:r w:rsidRPr="00A760D7">
        <w:rPr>
          <w:sz w:val="28"/>
          <w:szCs w:val="28"/>
        </w:rPr>
        <w:t xml:space="preserve"> сельское поселение осуществляется от подстанции  ПС 35/10 </w:t>
      </w:r>
      <w:proofErr w:type="spellStart"/>
      <w:r w:rsidRPr="00A760D7">
        <w:rPr>
          <w:sz w:val="28"/>
          <w:szCs w:val="28"/>
        </w:rPr>
        <w:t>кВ</w:t>
      </w:r>
      <w:proofErr w:type="spellEnd"/>
      <w:r w:rsidRPr="00A760D7">
        <w:rPr>
          <w:sz w:val="28"/>
          <w:szCs w:val="28"/>
        </w:rPr>
        <w:t xml:space="preserve"> </w:t>
      </w:r>
      <w:r w:rsidR="007D41B2" w:rsidRPr="007D41B2">
        <w:rPr>
          <w:sz w:val="28"/>
          <w:szCs w:val="28"/>
        </w:rPr>
        <w:t>«</w:t>
      </w:r>
      <w:proofErr w:type="spellStart"/>
      <w:r w:rsidR="007D41B2" w:rsidRPr="007D41B2">
        <w:rPr>
          <w:sz w:val="28"/>
          <w:szCs w:val="28"/>
        </w:rPr>
        <w:t>Тенгинская</w:t>
      </w:r>
      <w:proofErr w:type="spellEnd"/>
      <w:r w:rsidR="007D41B2" w:rsidRPr="007D41B2">
        <w:rPr>
          <w:sz w:val="28"/>
          <w:szCs w:val="28"/>
        </w:rPr>
        <w:t>»</w:t>
      </w:r>
      <w:r w:rsidRPr="00A760D7">
        <w:rPr>
          <w:sz w:val="28"/>
          <w:szCs w:val="28"/>
        </w:rPr>
        <w:t xml:space="preserve">.  Характеристики существующих источников электроснабжения приведены в таблице </w:t>
      </w:r>
      <w:r w:rsidR="00A760D7">
        <w:rPr>
          <w:sz w:val="28"/>
          <w:szCs w:val="28"/>
        </w:rPr>
        <w:t>5</w:t>
      </w:r>
      <w:r w:rsidRPr="00A760D7">
        <w:rPr>
          <w:sz w:val="28"/>
          <w:szCs w:val="28"/>
        </w:rPr>
        <w:t>.</w:t>
      </w:r>
    </w:p>
    <w:p w:rsidR="003D130E" w:rsidRPr="009872C1" w:rsidRDefault="003D130E" w:rsidP="00A760D7">
      <w:pPr>
        <w:tabs>
          <w:tab w:val="left" w:pos="1080"/>
          <w:tab w:val="left" w:pos="1440"/>
        </w:tabs>
        <w:ind w:left="9498"/>
        <w:jc w:val="right"/>
      </w:pPr>
    </w:p>
    <w:tbl>
      <w:tblPr>
        <w:tblW w:w="983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02"/>
        <w:gridCol w:w="1701"/>
        <w:gridCol w:w="2268"/>
        <w:gridCol w:w="1276"/>
        <w:gridCol w:w="2389"/>
      </w:tblGrid>
      <w:tr w:rsidR="003D130E" w:rsidRPr="009872C1" w:rsidTr="003D130E">
        <w:trPr>
          <w:tblHeader/>
        </w:trPr>
        <w:tc>
          <w:tcPr>
            <w:tcW w:w="22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  <w:snapToGrid w:val="0"/>
            </w:pPr>
          </w:p>
          <w:p w:rsidR="003D130E" w:rsidRPr="009872C1" w:rsidRDefault="003D130E" w:rsidP="003D130E">
            <w:pPr>
              <w:pStyle w:val="afd"/>
            </w:pPr>
          </w:p>
          <w:p w:rsidR="003D130E" w:rsidRPr="009872C1" w:rsidRDefault="003D130E" w:rsidP="003D130E">
            <w:pPr>
              <w:pStyle w:val="afd"/>
            </w:pPr>
            <w:r w:rsidRPr="009872C1">
              <w:t>Наименование</w:t>
            </w:r>
          </w:p>
          <w:p w:rsidR="003D130E" w:rsidRPr="009872C1" w:rsidRDefault="003D130E" w:rsidP="003D130E">
            <w:pPr>
              <w:pStyle w:val="afd"/>
            </w:pPr>
            <w:r w:rsidRPr="009872C1">
              <w:t>ПС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  <w:snapToGrid w:val="0"/>
            </w:pPr>
          </w:p>
          <w:p w:rsidR="003D130E" w:rsidRPr="009872C1" w:rsidRDefault="003D130E" w:rsidP="003D130E">
            <w:pPr>
              <w:pStyle w:val="afd"/>
            </w:pPr>
            <w:r w:rsidRPr="009872C1">
              <w:t>Мощность</w:t>
            </w:r>
          </w:p>
          <w:p w:rsidR="003D130E" w:rsidRPr="009872C1" w:rsidRDefault="003D130E" w:rsidP="003D130E">
            <w:pPr>
              <w:pStyle w:val="afd"/>
            </w:pPr>
            <w:proofErr w:type="spellStart"/>
            <w:r w:rsidRPr="009872C1">
              <w:t>фактич</w:t>
            </w:r>
            <w:proofErr w:type="spellEnd"/>
            <w:r w:rsidRPr="009872C1">
              <w:t>.</w:t>
            </w:r>
          </w:p>
          <w:p w:rsidR="003D130E" w:rsidRPr="009872C1" w:rsidRDefault="003D130E" w:rsidP="003D130E">
            <w:pPr>
              <w:pStyle w:val="afd"/>
            </w:pPr>
            <w:r w:rsidRPr="009872C1">
              <w:t xml:space="preserve">каждого </w:t>
            </w:r>
            <w:proofErr w:type="spellStart"/>
            <w:r w:rsidRPr="009872C1">
              <w:t>тр-ра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  <w:snapToGrid w:val="0"/>
            </w:pPr>
            <w:proofErr w:type="spellStart"/>
            <w:r w:rsidRPr="009872C1">
              <w:t>Энергопотребиели</w:t>
            </w:r>
            <w:proofErr w:type="spellEnd"/>
            <w:r w:rsidRPr="009872C1">
              <w:t>:</w:t>
            </w:r>
          </w:p>
          <w:p w:rsidR="003D130E" w:rsidRPr="009872C1" w:rsidRDefault="003D130E" w:rsidP="003D130E">
            <w:pPr>
              <w:pStyle w:val="afd"/>
            </w:pPr>
            <w:r w:rsidRPr="009872C1">
              <w:t xml:space="preserve">(населенные пункты, </w:t>
            </w:r>
            <w:proofErr w:type="spellStart"/>
            <w:r w:rsidRPr="009872C1">
              <w:t>пром</w:t>
            </w:r>
            <w:proofErr w:type="spellEnd"/>
            <w:r w:rsidRPr="009872C1">
              <w:t>. и с/х объекты)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D130E" w:rsidRPr="009872C1" w:rsidRDefault="003D130E" w:rsidP="003D130E">
            <w:pPr>
              <w:pStyle w:val="afd"/>
            </w:pPr>
            <w:proofErr w:type="spellStart"/>
            <w:r w:rsidRPr="009872C1">
              <w:t>Техн.состояние</w:t>
            </w:r>
            <w:proofErr w:type="spellEnd"/>
          </w:p>
          <w:p w:rsidR="003D130E" w:rsidRPr="009872C1" w:rsidRDefault="003D130E" w:rsidP="003D130E">
            <w:pPr>
              <w:pStyle w:val="afd"/>
            </w:pPr>
            <w:r w:rsidRPr="009872C1">
              <w:t xml:space="preserve">(год </w:t>
            </w:r>
            <w:proofErr w:type="spellStart"/>
            <w:r w:rsidRPr="009872C1">
              <w:t>стр-ва</w:t>
            </w:r>
            <w:proofErr w:type="spellEnd"/>
            <w:r w:rsidRPr="009872C1">
              <w:t>)</w:t>
            </w:r>
          </w:p>
          <w:p w:rsidR="003D130E" w:rsidRPr="009872C1" w:rsidRDefault="003D130E" w:rsidP="003D130E">
            <w:pPr>
              <w:pStyle w:val="afd"/>
            </w:pP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130E" w:rsidRPr="009872C1" w:rsidRDefault="003D130E" w:rsidP="003D130E">
            <w:pPr>
              <w:pStyle w:val="afd"/>
              <w:ind w:left="5" w:right="-55" w:hanging="75"/>
            </w:pPr>
            <w:r>
              <w:t>Ведомственная принадлежность</w:t>
            </w:r>
          </w:p>
        </w:tc>
      </w:tr>
      <w:tr w:rsidR="007D41B2" w:rsidRPr="009872C1" w:rsidTr="003D130E">
        <w:tc>
          <w:tcPr>
            <w:tcW w:w="2202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9402AA">
              <w:t>ПС 35/10</w:t>
            </w:r>
            <w:r>
              <w:t xml:space="preserve"> «</w:t>
            </w:r>
            <w:proofErr w:type="spellStart"/>
            <w:r w:rsidRPr="009402AA">
              <w:t>Тенгинская</w:t>
            </w:r>
            <w:proofErr w:type="spellEnd"/>
            <w:r>
              <w:t>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d"/>
              <w:snapToGrid w:val="0"/>
              <w:rPr>
                <w:b w:val="0"/>
                <w:bCs w:val="0"/>
                <w:i w:val="0"/>
                <w:iCs w:val="0"/>
                <w:highlight w:val="yellow"/>
              </w:rPr>
            </w:pPr>
            <w:r w:rsidRPr="00D71D2D">
              <w:rPr>
                <w:b w:val="0"/>
                <w:bCs w:val="0"/>
                <w:i w:val="0"/>
                <w:iCs w:val="0"/>
              </w:rPr>
              <w:t>4,0МВА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9D3AD3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9D3AD3">
              <w:t>ст.Тенгинская</w:t>
            </w:r>
            <w:proofErr w:type="spellEnd"/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D71D2D">
              <w:t>1966г.</w:t>
            </w:r>
          </w:p>
        </w:tc>
        <w:tc>
          <w:tcPr>
            <w:tcW w:w="23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D71D2D" w:rsidRDefault="007D41B2" w:rsidP="00B536ED">
            <w:pPr>
              <w:pStyle w:val="afc"/>
              <w:snapToGrid w:val="0"/>
              <w:jc w:val="center"/>
            </w:pPr>
            <w:r w:rsidRPr="00D71D2D">
              <w:t>ОАО</w:t>
            </w:r>
          </w:p>
          <w:p w:rsidR="007D41B2" w:rsidRPr="00D71D2D" w:rsidRDefault="007D41B2" w:rsidP="00B536ED">
            <w:pPr>
              <w:pStyle w:val="afc"/>
              <w:snapToGrid w:val="0"/>
              <w:jc w:val="center"/>
            </w:pPr>
            <w:r w:rsidRPr="00D71D2D">
              <w:t>«Кубаньэнерго»</w:t>
            </w:r>
          </w:p>
        </w:tc>
      </w:tr>
    </w:tbl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3D130E">
        <w:rPr>
          <w:rFonts w:eastAsia="Calibri" w:cs="Times New Roman"/>
          <w:sz w:val="28"/>
          <w:szCs w:val="28"/>
          <w:lang w:val="x-none" w:eastAsia="ru-RU"/>
        </w:rPr>
        <w:t xml:space="preserve">Характеристики существующих трансформаторных подстанций муниципального образования представлены в таблице </w:t>
      </w:r>
      <w:r w:rsidR="00A760D7">
        <w:rPr>
          <w:rFonts w:eastAsia="Calibri" w:cs="Times New Roman"/>
          <w:sz w:val="28"/>
          <w:szCs w:val="28"/>
          <w:lang w:eastAsia="ru-RU"/>
        </w:rPr>
        <w:t>6</w:t>
      </w:r>
      <w:r w:rsidRPr="003D130E">
        <w:rPr>
          <w:rFonts w:eastAsia="Calibri" w:cs="Times New Roman"/>
          <w:sz w:val="28"/>
          <w:szCs w:val="28"/>
          <w:lang w:val="x-none" w:eastAsia="ru-RU"/>
        </w:rPr>
        <w:t>.</w:t>
      </w: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</w:p>
    <w:p w:rsidR="003D130E" w:rsidRDefault="003D130E" w:rsidP="003D130E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Pr="003D130E" w:rsidRDefault="003D130E" w:rsidP="007D41B2">
      <w:pPr>
        <w:tabs>
          <w:tab w:val="left" w:pos="1080"/>
          <w:tab w:val="left" w:pos="1440"/>
        </w:tabs>
        <w:jc w:val="both"/>
        <w:rPr>
          <w:rFonts w:eastAsia="Calibri" w:cs="Times New Roman"/>
          <w:sz w:val="28"/>
          <w:szCs w:val="28"/>
          <w:lang w:eastAsia="ru-RU"/>
        </w:rPr>
      </w:pPr>
    </w:p>
    <w:p w:rsidR="003D130E" w:rsidRPr="003D130E" w:rsidRDefault="003D130E" w:rsidP="003D130E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5"/>
        <w:gridCol w:w="876"/>
        <w:gridCol w:w="1134"/>
        <w:gridCol w:w="1559"/>
        <w:gridCol w:w="1701"/>
        <w:gridCol w:w="2410"/>
      </w:tblGrid>
      <w:tr w:rsidR="007D41B2" w:rsidRPr="00D327BC" w:rsidTr="00B536ED">
        <w:trPr>
          <w:tblHeader/>
        </w:trPr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41B2" w:rsidRPr="00D327BC" w:rsidRDefault="007D41B2" w:rsidP="00B536ED">
            <w:pPr>
              <w:pStyle w:val="afd"/>
              <w:rPr>
                <w:sz w:val="20"/>
                <w:szCs w:val="20"/>
              </w:rPr>
            </w:pPr>
          </w:p>
          <w:p w:rsidR="007D41B2" w:rsidRPr="00D327BC" w:rsidRDefault="007D41B2" w:rsidP="00B536ED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41B2" w:rsidRPr="00D327BC" w:rsidRDefault="007D41B2" w:rsidP="00B536ED">
            <w:pPr>
              <w:pStyle w:val="afd"/>
              <w:snapToGrid w:val="0"/>
              <w:rPr>
                <w:sz w:val="20"/>
                <w:szCs w:val="20"/>
              </w:rPr>
            </w:pPr>
          </w:p>
          <w:p w:rsidR="007D41B2" w:rsidRPr="00D327BC" w:rsidRDefault="007D41B2" w:rsidP="00B536ED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Мощность</w:t>
            </w:r>
          </w:p>
          <w:p w:rsidR="007D41B2" w:rsidRPr="00D327BC" w:rsidRDefault="007D41B2" w:rsidP="00B536ED">
            <w:pPr>
              <w:pStyle w:val="af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41B2" w:rsidRPr="00D327BC" w:rsidRDefault="007D41B2" w:rsidP="00B536ED">
            <w:pPr>
              <w:pStyle w:val="afd"/>
              <w:snapToGrid w:val="0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Энергопотребители</w:t>
            </w:r>
            <w:proofErr w:type="spellEnd"/>
          </w:p>
          <w:p w:rsidR="007D41B2" w:rsidRPr="00D327BC" w:rsidRDefault="007D41B2" w:rsidP="00B536ED">
            <w:pPr>
              <w:pStyle w:val="afd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41B2" w:rsidRPr="00D327BC" w:rsidRDefault="007D41B2" w:rsidP="00B536ED">
            <w:pPr>
              <w:pStyle w:val="afd"/>
              <w:rPr>
                <w:sz w:val="20"/>
                <w:szCs w:val="20"/>
              </w:rPr>
            </w:pPr>
            <w:proofErr w:type="spellStart"/>
            <w:r w:rsidRPr="00D327BC">
              <w:rPr>
                <w:sz w:val="20"/>
                <w:szCs w:val="20"/>
              </w:rPr>
              <w:t>Техн.состояние</w:t>
            </w:r>
            <w:proofErr w:type="spellEnd"/>
          </w:p>
          <w:p w:rsidR="007D41B2" w:rsidRPr="00D327BC" w:rsidRDefault="007D41B2" w:rsidP="00B536ED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(год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  <w:r w:rsidRPr="00D327BC">
              <w:rPr>
                <w:sz w:val="20"/>
                <w:szCs w:val="20"/>
              </w:rPr>
              <w:t>)</w:t>
            </w:r>
          </w:p>
          <w:p w:rsidR="007D41B2" w:rsidRPr="00D327BC" w:rsidRDefault="007D41B2" w:rsidP="00B536ED">
            <w:pPr>
              <w:pStyle w:val="afd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(износ оборудования)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D41B2" w:rsidRPr="00D327BC" w:rsidRDefault="007D41B2" w:rsidP="00B536ED">
            <w:pPr>
              <w:pStyle w:val="afd"/>
              <w:snapToGrid w:val="0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 xml:space="preserve">Макс. </w:t>
            </w:r>
            <w:proofErr w:type="spellStart"/>
            <w:r w:rsidRPr="00D327BC">
              <w:rPr>
                <w:sz w:val="20"/>
                <w:szCs w:val="20"/>
              </w:rPr>
              <w:t>эл.нагр</w:t>
            </w:r>
            <w:proofErr w:type="spellEnd"/>
            <w:r w:rsidRPr="00D327BC">
              <w:rPr>
                <w:sz w:val="20"/>
                <w:szCs w:val="20"/>
              </w:rPr>
              <w:t xml:space="preserve">., необходимость </w:t>
            </w:r>
            <w:proofErr w:type="spellStart"/>
            <w:r w:rsidRPr="00D327BC">
              <w:rPr>
                <w:sz w:val="20"/>
                <w:szCs w:val="20"/>
              </w:rPr>
              <w:t>реконстр</w:t>
            </w:r>
            <w:proofErr w:type="spellEnd"/>
            <w:r w:rsidRPr="00D327BC">
              <w:rPr>
                <w:sz w:val="20"/>
                <w:szCs w:val="20"/>
              </w:rPr>
              <w:t xml:space="preserve">. или нового </w:t>
            </w:r>
            <w:proofErr w:type="spellStart"/>
            <w:r w:rsidRPr="00D327BC">
              <w:rPr>
                <w:sz w:val="20"/>
                <w:szCs w:val="20"/>
              </w:rPr>
              <w:t>стр-ва</w:t>
            </w:r>
            <w:proofErr w:type="spellEnd"/>
            <w:r w:rsidRPr="00D327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D41B2" w:rsidRPr="00D327BC" w:rsidRDefault="007D41B2" w:rsidP="00B536ED">
            <w:pPr>
              <w:pStyle w:val="afd"/>
              <w:snapToGrid w:val="0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Место расположения и</w:t>
            </w:r>
          </w:p>
          <w:p w:rsidR="007D41B2" w:rsidRPr="00D327BC" w:rsidRDefault="007D41B2" w:rsidP="00B536ED">
            <w:pPr>
              <w:pStyle w:val="afd"/>
              <w:ind w:left="5" w:right="-55" w:hanging="75"/>
              <w:rPr>
                <w:sz w:val="20"/>
                <w:szCs w:val="20"/>
              </w:rPr>
            </w:pPr>
            <w:r w:rsidRPr="00D327BC">
              <w:rPr>
                <w:sz w:val="20"/>
                <w:szCs w:val="20"/>
              </w:rPr>
              <w:t>ведомственная принадлежность.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D7255" w:rsidRDefault="007D41B2" w:rsidP="00B536ED">
            <w:pPr>
              <w:pStyle w:val="afc"/>
              <w:snapToGrid w:val="0"/>
              <w:jc w:val="center"/>
              <w:rPr>
                <w:b/>
              </w:rPr>
            </w:pPr>
            <w:r w:rsidRPr="000D7255">
              <w:rPr>
                <w:b/>
              </w:rPr>
              <w:t>Фидер ТГ-1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d"/>
              <w:snapToGrid w:val="0"/>
              <w:rPr>
                <w:b w:val="0"/>
                <w:bCs w:val="0"/>
                <w:i w:val="0"/>
                <w:iCs w:val="0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FC771E" w:rsidRDefault="007D41B2" w:rsidP="00B536ED">
            <w:pPr>
              <w:pStyle w:val="afc"/>
              <w:snapToGrid w:val="0"/>
              <w:jc w:val="center"/>
            </w:pPr>
            <w:r w:rsidRPr="00FC771E">
              <w:t>КТП №</w:t>
            </w:r>
            <w:r>
              <w:t xml:space="preserve"> </w:t>
            </w:r>
            <w:r w:rsidRPr="00FC771E">
              <w:t>716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FC771E" w:rsidRDefault="007D41B2" w:rsidP="00B536ED">
            <w:pPr>
              <w:pStyle w:val="afc"/>
              <w:snapToGrid w:val="0"/>
              <w:jc w:val="center"/>
            </w:pPr>
            <w:r w:rsidRPr="00FC771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FC771E" w:rsidRDefault="007D41B2" w:rsidP="00B536ED">
            <w:pPr>
              <w:pStyle w:val="afc"/>
              <w:snapToGrid w:val="0"/>
              <w:jc w:val="center"/>
            </w:pPr>
            <w:r w:rsidRPr="00FC771E"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FC771E" w:rsidRDefault="007D41B2" w:rsidP="00B536ED">
            <w:pPr>
              <w:pStyle w:val="afc"/>
              <w:snapToGrid w:val="0"/>
              <w:jc w:val="center"/>
            </w:pPr>
            <w:r w:rsidRPr="00FC771E">
              <w:t>1988</w:t>
            </w:r>
            <w:r>
              <w:t>г.</w:t>
            </w:r>
          </w:p>
          <w:p w:rsidR="007D41B2" w:rsidRPr="00FC771E" w:rsidRDefault="007D41B2" w:rsidP="00B536ED">
            <w:pPr>
              <w:pStyle w:val="afc"/>
              <w:snapToGrid w:val="0"/>
              <w:jc w:val="center"/>
            </w:pPr>
            <w:r w:rsidRPr="00FC771E">
              <w:t>Износ 70 %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FC771E" w:rsidRDefault="007D41B2" w:rsidP="00B536ED">
            <w:pPr>
              <w:pStyle w:val="afc"/>
              <w:snapToGrid w:val="0"/>
              <w:jc w:val="center"/>
            </w:pPr>
            <w:r>
              <w:t>85%</w:t>
            </w:r>
          </w:p>
          <w:p w:rsidR="007D41B2" w:rsidRPr="00FC771E" w:rsidRDefault="007D41B2" w:rsidP="00B536ED">
            <w:pPr>
              <w:pStyle w:val="afc"/>
              <w:snapToGrid w:val="0"/>
              <w:jc w:val="center"/>
            </w:pPr>
            <w:r w:rsidRPr="00FC771E"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FC771E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FC771E">
              <w:t>ст.Тенгинская</w:t>
            </w:r>
            <w:proofErr w:type="spellEnd"/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FC771E">
              <w:t>ул.Подгорная</w:t>
            </w:r>
            <w:proofErr w:type="spellEnd"/>
            <w:r w:rsidRPr="00FC771E">
              <w:t xml:space="preserve"> х </w:t>
            </w:r>
            <w:proofErr w:type="spellStart"/>
            <w:r w:rsidRPr="00FC771E">
              <w:t>ул.Садовая</w:t>
            </w:r>
            <w:proofErr w:type="spellEnd"/>
          </w:p>
          <w:p w:rsidR="007D41B2" w:rsidRPr="00FC771E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КТП № 749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Быт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1988г.</w:t>
            </w:r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Износ75 %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>
              <w:t>78%</w:t>
            </w:r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Реконструкция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proofErr w:type="spellStart"/>
            <w:r>
              <w:t>с</w:t>
            </w:r>
            <w:r w:rsidRPr="00BF0525">
              <w:t>т.Тенгинская</w:t>
            </w:r>
            <w:proofErr w:type="spellEnd"/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BF0525">
              <w:t>ул.Урюпина</w:t>
            </w:r>
            <w:proofErr w:type="spellEnd"/>
            <w:r w:rsidRPr="00BF0525">
              <w:t xml:space="preserve"> х          ул. Пионерская.</w:t>
            </w:r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КТП № 717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Быт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1974г.       Износ 65 %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>
              <w:t>90%</w:t>
            </w:r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BF0525">
              <w:t>Реконструкцияс</w:t>
            </w:r>
            <w:proofErr w:type="spellEnd"/>
            <w:r w:rsidRPr="00BF0525">
              <w:t> заменой оборудования</w:t>
            </w:r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 xml:space="preserve">10/0,4 </w:t>
            </w:r>
            <w:proofErr w:type="spellStart"/>
            <w:r w:rsidRPr="00BF0525">
              <w:t>кВ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BF0525">
              <w:t>ст.Тенгинская</w:t>
            </w:r>
            <w:proofErr w:type="spellEnd"/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BF0525">
              <w:t>ул.Буденного</w:t>
            </w:r>
            <w:proofErr w:type="spellEnd"/>
            <w:r w:rsidRPr="00BF0525">
              <w:t xml:space="preserve">  х</w:t>
            </w:r>
          </w:p>
          <w:p w:rsidR="007D41B2" w:rsidRDefault="007D41B2" w:rsidP="00B536ED">
            <w:pPr>
              <w:pStyle w:val="afc"/>
              <w:snapToGrid w:val="0"/>
              <w:jc w:val="center"/>
            </w:pPr>
            <w:r w:rsidRPr="00BF0525">
              <w:t>ул. Ленина</w:t>
            </w:r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КТП № 711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63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Смешан-</w:t>
            </w:r>
            <w:proofErr w:type="spellStart"/>
            <w:r w:rsidRPr="00BF0525">
              <w:t>ная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1970</w:t>
            </w:r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Износ 90 %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r>
              <w:t>90%</w:t>
            </w:r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>Замена оборудования</w:t>
            </w:r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r w:rsidRPr="00BF0525">
              <w:t xml:space="preserve">10/0,4 </w:t>
            </w:r>
            <w:proofErr w:type="spellStart"/>
            <w:r w:rsidRPr="00BF0525">
              <w:t>кВ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BF0525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BF0525">
              <w:t>ст.Тенгинская</w:t>
            </w:r>
            <w:proofErr w:type="spellEnd"/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BF0525">
              <w:t>ул.Красная</w:t>
            </w:r>
            <w:proofErr w:type="spellEnd"/>
            <w:r w:rsidRPr="00BF0525">
              <w:t xml:space="preserve">  х</w:t>
            </w:r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BF0525">
              <w:t>ул.Школьная</w:t>
            </w:r>
            <w:proofErr w:type="spellEnd"/>
          </w:p>
          <w:p w:rsidR="007D41B2" w:rsidRPr="00BF0525" w:rsidRDefault="007D41B2" w:rsidP="00B536ED">
            <w:pPr>
              <w:pStyle w:val="afc"/>
              <w:snapToGrid w:val="0"/>
              <w:jc w:val="center"/>
            </w:pPr>
            <w:proofErr w:type="spellStart"/>
            <w:r>
              <w:t>ОАО»Кубаньэнерго</w:t>
            </w:r>
            <w:proofErr w:type="spellEnd"/>
            <w:r>
              <w:t>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КТП № 710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Смешан-</w:t>
            </w:r>
            <w:proofErr w:type="spellStart"/>
            <w:r w:rsidRPr="00494B46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1988</w:t>
            </w:r>
          </w:p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Износ 50 %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>
              <w:t>80%</w:t>
            </w:r>
          </w:p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494B46">
              <w:t>ст.Тенгинская</w:t>
            </w:r>
            <w:proofErr w:type="spellEnd"/>
          </w:p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ул. Школьная х</w:t>
            </w:r>
          </w:p>
          <w:p w:rsidR="007D41B2" w:rsidRDefault="007D41B2" w:rsidP="00B536ED">
            <w:pPr>
              <w:pStyle w:val="afc"/>
              <w:snapToGrid w:val="0"/>
              <w:jc w:val="center"/>
            </w:pPr>
            <w:r w:rsidRPr="00494B46">
              <w:lastRenderedPageBreak/>
              <w:t>ул. Пролетарская</w:t>
            </w:r>
          </w:p>
          <w:p w:rsidR="007D41B2" w:rsidRPr="00494B46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lastRenderedPageBreak/>
              <w:t>КТП № 709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19 65</w:t>
            </w:r>
          </w:p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Износ 90%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r>
              <w:t>90%</w:t>
            </w:r>
          </w:p>
          <w:p w:rsidR="007D41B2" w:rsidRPr="00494B46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494B46">
              <w:t>Реконструкцияс</w:t>
            </w:r>
            <w:proofErr w:type="spellEnd"/>
            <w:r w:rsidRPr="00494B46">
              <w:t> заменой оборудования</w:t>
            </w:r>
          </w:p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 xml:space="preserve">10/0,4 </w:t>
            </w:r>
            <w:proofErr w:type="spellStart"/>
            <w:r w:rsidRPr="00494B46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494B46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494B46">
              <w:t>ст.Тенгинская</w:t>
            </w:r>
            <w:proofErr w:type="spellEnd"/>
          </w:p>
          <w:p w:rsidR="007D41B2" w:rsidRPr="00494B46" w:rsidRDefault="007D41B2" w:rsidP="00B536ED">
            <w:pPr>
              <w:pStyle w:val="afc"/>
              <w:snapToGrid w:val="0"/>
              <w:jc w:val="center"/>
            </w:pPr>
            <w:r w:rsidRPr="00494B46">
              <w:t>ул. Чапаева х</w:t>
            </w:r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494B46">
              <w:t>ул.Свободная</w:t>
            </w:r>
            <w:proofErr w:type="spellEnd"/>
          </w:p>
          <w:p w:rsidR="007D41B2" w:rsidRPr="00494B46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40C0D" w:rsidRDefault="007D41B2" w:rsidP="00B536ED">
            <w:pPr>
              <w:pStyle w:val="afc"/>
              <w:snapToGrid w:val="0"/>
              <w:jc w:val="center"/>
            </w:pPr>
            <w:r w:rsidRPr="00440C0D">
              <w:t>КТП № 822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40C0D" w:rsidRDefault="007D41B2" w:rsidP="00B536ED">
            <w:pPr>
              <w:pStyle w:val="afc"/>
              <w:snapToGrid w:val="0"/>
              <w:jc w:val="center"/>
            </w:pPr>
            <w:r w:rsidRPr="00440C0D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40C0D" w:rsidRDefault="007D41B2" w:rsidP="00B536ED">
            <w:pPr>
              <w:pStyle w:val="afc"/>
              <w:snapToGrid w:val="0"/>
              <w:jc w:val="center"/>
            </w:pPr>
            <w:r w:rsidRPr="00440C0D"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40C0D" w:rsidRDefault="007D41B2" w:rsidP="00B536ED">
            <w:pPr>
              <w:pStyle w:val="afc"/>
              <w:snapToGrid w:val="0"/>
              <w:jc w:val="center"/>
            </w:pPr>
            <w:r w:rsidRPr="00440C0D">
              <w:t>1991</w:t>
            </w:r>
          </w:p>
          <w:p w:rsidR="007D41B2" w:rsidRPr="00440C0D" w:rsidRDefault="007D41B2" w:rsidP="00B536ED">
            <w:pPr>
              <w:pStyle w:val="afc"/>
              <w:snapToGrid w:val="0"/>
              <w:jc w:val="center"/>
            </w:pPr>
            <w:r w:rsidRPr="00440C0D">
              <w:t>Износ 80 %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40C0D" w:rsidRDefault="007D41B2" w:rsidP="00B536ED">
            <w:pPr>
              <w:pStyle w:val="afc"/>
              <w:snapToGrid w:val="0"/>
              <w:jc w:val="center"/>
            </w:pPr>
            <w:r>
              <w:t>85%</w:t>
            </w:r>
          </w:p>
          <w:p w:rsidR="007D41B2" w:rsidRPr="00440C0D" w:rsidRDefault="007D41B2" w:rsidP="00B536ED">
            <w:pPr>
              <w:pStyle w:val="afc"/>
              <w:snapToGrid w:val="0"/>
              <w:jc w:val="center"/>
            </w:pPr>
            <w:r w:rsidRPr="00440C0D">
              <w:t>Реконструкция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440C0D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440C0D">
              <w:t>ст.Тенгинская</w:t>
            </w:r>
            <w:proofErr w:type="spellEnd"/>
          </w:p>
          <w:p w:rsidR="007D41B2" w:rsidRPr="00440C0D" w:rsidRDefault="007D41B2" w:rsidP="00B536ED">
            <w:pPr>
              <w:pStyle w:val="afc"/>
              <w:snapToGrid w:val="0"/>
              <w:jc w:val="center"/>
            </w:pPr>
            <w:r w:rsidRPr="00440C0D">
              <w:t>ул. Чапаева х</w:t>
            </w:r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440C0D">
              <w:t>ул.Урюпина</w:t>
            </w:r>
            <w:proofErr w:type="spellEnd"/>
          </w:p>
          <w:p w:rsidR="007D41B2" w:rsidRPr="00440C0D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440C0D" w:rsidRDefault="007D41B2" w:rsidP="00B536ED">
            <w:pPr>
              <w:pStyle w:val="afc"/>
              <w:snapToGrid w:val="0"/>
              <w:jc w:val="center"/>
            </w:pPr>
            <w:r w:rsidRPr="00440C0D">
              <w:t>Фидер  ТГ-3</w:t>
            </w:r>
          </w:p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КТП №  720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 xml:space="preserve">Смешан </w:t>
            </w:r>
            <w:proofErr w:type="spellStart"/>
            <w:r w:rsidRPr="00022C7B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1974г.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Износ 90 %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Default="007D41B2" w:rsidP="00B536ED">
            <w:pPr>
              <w:pStyle w:val="afc"/>
              <w:snapToGrid w:val="0"/>
              <w:jc w:val="center"/>
            </w:pPr>
            <w:r>
              <w:t>80%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022C7B">
              <w:t>Реконструкцияс</w:t>
            </w:r>
            <w:proofErr w:type="spellEnd"/>
            <w:r w:rsidRPr="00022C7B">
              <w:t> заменой оборудования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 xml:space="preserve">10/0,4 </w:t>
            </w:r>
            <w:proofErr w:type="spellStart"/>
            <w:r w:rsidRPr="00022C7B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022C7B">
              <w:t>ст.Тенгинская</w:t>
            </w:r>
            <w:proofErr w:type="spellEnd"/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022C7B">
              <w:t>ул.Красносельская</w:t>
            </w:r>
            <w:proofErr w:type="spellEnd"/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КТП № 721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1978г.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Износ 85 %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>
              <w:t>85%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Реконструкция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022C7B">
              <w:t>ст.Тенгинская</w:t>
            </w:r>
            <w:proofErr w:type="spellEnd"/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022C7B">
              <w:t>ул.Красносельская</w:t>
            </w:r>
            <w:proofErr w:type="spellEnd"/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022C7B">
              <w:t>Фидер  ТГ-5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D327BC" w:rsidRDefault="007D41B2" w:rsidP="00B536ED">
            <w:pPr>
              <w:pStyle w:val="afc"/>
              <w:snapToGrid w:val="0"/>
              <w:jc w:val="center"/>
              <w:rPr>
                <w:highlight w:val="yellow"/>
              </w:rPr>
            </w:pP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КТП № 704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Смешан-</w:t>
            </w:r>
            <w:proofErr w:type="spellStart"/>
            <w:r w:rsidRPr="00022C7B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1988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Износ 85 %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>
              <w:t>65%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замена оборудования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 xml:space="preserve">10/0,4 </w:t>
            </w:r>
            <w:proofErr w:type="spellStart"/>
            <w:r w:rsidRPr="00022C7B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022C7B">
              <w:t>ст.Тенгинская</w:t>
            </w:r>
            <w:proofErr w:type="spellEnd"/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022C7B">
              <w:t>ул.Ленина</w:t>
            </w:r>
            <w:proofErr w:type="spellEnd"/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КТП № 714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Смешан-</w:t>
            </w:r>
            <w:proofErr w:type="spellStart"/>
            <w:r w:rsidRPr="00022C7B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1975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Износ 90 %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r>
              <w:t>60%</w:t>
            </w:r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 w:rsidRPr="00022C7B">
              <w:t>Замена оборудования 10/0,4кв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022C7B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022C7B">
              <w:t>ст.Тенгинская</w:t>
            </w:r>
            <w:proofErr w:type="spellEnd"/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022C7B">
              <w:t>ул.Гагарина</w:t>
            </w:r>
            <w:proofErr w:type="spellEnd"/>
          </w:p>
          <w:p w:rsidR="007D41B2" w:rsidRPr="00022C7B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КТП  № 712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Быт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1983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Износ 90 %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>
              <w:t>75%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замена оборудования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 xml:space="preserve">10/0,4 </w:t>
            </w:r>
            <w:proofErr w:type="spellStart"/>
            <w:r w:rsidRPr="0082301E">
              <w:t>кВ</w:t>
            </w:r>
            <w:proofErr w:type="spellEnd"/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82301E">
              <w:t>ст.Тенгинская</w:t>
            </w:r>
            <w:proofErr w:type="spellEnd"/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82301E">
              <w:t>ул.Садовая</w:t>
            </w:r>
            <w:proofErr w:type="spellEnd"/>
            <w:r w:rsidRPr="0082301E">
              <w:t xml:space="preserve"> х</w:t>
            </w:r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82301E">
              <w:t>ул.Колхозная</w:t>
            </w:r>
            <w:proofErr w:type="spellEnd"/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ЗТП № 713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Смешан-</w:t>
            </w:r>
            <w:proofErr w:type="spellStart"/>
            <w:r w:rsidRPr="0082301E">
              <w:t>ная</w:t>
            </w:r>
            <w:proofErr w:type="spellEnd"/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1969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Износ 70 %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>
              <w:t>75%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Реконструкция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82301E">
              <w:t>ст.Тенгинская</w:t>
            </w:r>
            <w:proofErr w:type="spellEnd"/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82301E">
              <w:t>ул.Революциооная</w:t>
            </w:r>
            <w:proofErr w:type="spellEnd"/>
            <w:r w:rsidRPr="0082301E">
              <w:t xml:space="preserve"> х</w:t>
            </w:r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82301E">
              <w:t>ул.Ленина</w:t>
            </w:r>
            <w:proofErr w:type="spellEnd"/>
            <w:r w:rsidRPr="0082301E">
              <w:t>.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  <w:tr w:rsidR="007D41B2" w:rsidRPr="00D327BC" w:rsidTr="00B536ED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КТП № 715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Промышленная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1962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Износ 70 %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r>
              <w:t>80%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Замена  оборудования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 w:rsidRPr="0082301E">
              <w:t>10/0,4кв.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D41B2" w:rsidRPr="0082301E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82301E">
              <w:t>ст.Тенгинская</w:t>
            </w:r>
            <w:proofErr w:type="spellEnd"/>
          </w:p>
          <w:p w:rsidR="007D41B2" w:rsidRDefault="007D41B2" w:rsidP="00B536ED">
            <w:pPr>
              <w:pStyle w:val="afc"/>
              <w:snapToGrid w:val="0"/>
              <w:jc w:val="center"/>
            </w:pPr>
            <w:proofErr w:type="spellStart"/>
            <w:r w:rsidRPr="0082301E">
              <w:t>ул.Урюпина</w:t>
            </w:r>
            <w:proofErr w:type="spellEnd"/>
            <w:r w:rsidRPr="0082301E">
              <w:t>.</w:t>
            </w:r>
          </w:p>
          <w:p w:rsidR="007D41B2" w:rsidRPr="0082301E" w:rsidRDefault="007D41B2" w:rsidP="00B536ED">
            <w:pPr>
              <w:pStyle w:val="afc"/>
              <w:snapToGrid w:val="0"/>
              <w:jc w:val="center"/>
            </w:pPr>
            <w:r>
              <w:t>ОАО «Кубаньэнерго»</w:t>
            </w:r>
          </w:p>
        </w:tc>
      </w:tr>
    </w:tbl>
    <w:p w:rsidR="003D130E" w:rsidRDefault="003D130E" w:rsidP="00BE7CB7">
      <w:pPr>
        <w:tabs>
          <w:tab w:val="left" w:pos="360"/>
        </w:tabs>
        <w:rPr>
          <w:rFonts w:cs="Times New Roman"/>
          <w:sz w:val="28"/>
          <w:szCs w:val="28"/>
        </w:rPr>
      </w:pPr>
    </w:p>
    <w:p w:rsidR="007D41B2" w:rsidRPr="007D41B2" w:rsidRDefault="007D41B2" w:rsidP="007D41B2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7D41B2">
        <w:rPr>
          <w:rFonts w:eastAsia="Calibri" w:cs="Times New Roman"/>
          <w:sz w:val="28"/>
          <w:szCs w:val="28"/>
          <w:lang w:val="x-none" w:eastAsia="ru-RU"/>
        </w:rPr>
        <w:t>Суммарная установленная мощность подстанций составляет   4,0 МВА.</w:t>
      </w:r>
    </w:p>
    <w:p w:rsidR="007D41B2" w:rsidRPr="007D41B2" w:rsidRDefault="007D41B2" w:rsidP="007D41B2">
      <w:pPr>
        <w:tabs>
          <w:tab w:val="left" w:pos="1080"/>
          <w:tab w:val="left" w:pos="1440"/>
        </w:tabs>
        <w:ind w:left="284"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7D41B2">
        <w:rPr>
          <w:rFonts w:eastAsia="Calibri" w:cs="Times New Roman"/>
          <w:sz w:val="28"/>
          <w:szCs w:val="28"/>
          <w:lang w:val="x-none" w:eastAsia="ru-RU"/>
        </w:rPr>
        <w:t xml:space="preserve">Крупнейшими потребителями электроэнергии в поселении являются объекты промышленности, жилищно-коммунальной сферы, объекты обслуживания. </w:t>
      </w:r>
    </w:p>
    <w:p w:rsidR="007D41B2" w:rsidRPr="007D41B2" w:rsidRDefault="007D41B2" w:rsidP="007D41B2">
      <w:pPr>
        <w:pStyle w:val="afa"/>
        <w:tabs>
          <w:tab w:val="left" w:pos="108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Объекты коммунальной электроэнергетики в границах территории поселения представлены понизительными трансформаторными подстанциями и распределительными электрическими сетями напряжением 10 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, 6 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и 0,4 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кВ.</w:t>
      </w:r>
      <w:proofErr w:type="spellEnd"/>
    </w:p>
    <w:p w:rsidR="007D41B2" w:rsidRPr="007D41B2" w:rsidRDefault="007D41B2" w:rsidP="007D41B2">
      <w:pPr>
        <w:pStyle w:val="afa"/>
        <w:tabs>
          <w:tab w:val="left" w:pos="108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  муниципальном образовании 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Тенгинского</w:t>
      </w:r>
      <w:proofErr w:type="spellEnd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сельское поселение в системе электроснабжения в настоящее время задействовано 13шт-КТП, 1шт- ЗТП,   в которых установлено  14шт трансформатора. Суммарная установленная мощность силовых трансформаторов   1,84 МВА. Количество трансформаторов, имеющих срок эксплуатации более 15 лет – 5 шт. (37,0%), в том числе 9 шт. (63,0%) более 25 лет.</w:t>
      </w:r>
    </w:p>
    <w:p w:rsidR="007D41B2" w:rsidRPr="007D41B2" w:rsidRDefault="007D41B2" w:rsidP="007D41B2">
      <w:pPr>
        <w:pStyle w:val="afa"/>
        <w:tabs>
          <w:tab w:val="left" w:pos="108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Средняя загрузка трансформаторов в трансформаторных подстанциях в часы собственного максимума – 84 %.</w:t>
      </w:r>
    </w:p>
    <w:p w:rsidR="007D41B2" w:rsidRPr="00DC26E8" w:rsidRDefault="007D41B2" w:rsidP="007D41B2">
      <w:pPr>
        <w:pStyle w:val="afa"/>
        <w:tabs>
          <w:tab w:val="left" w:pos="1080"/>
          <w:tab w:val="left" w:pos="1440"/>
        </w:tabs>
        <w:rPr>
          <w:b/>
          <w:sz w:val="28"/>
          <w:szCs w:val="28"/>
        </w:rPr>
      </w:pPr>
    </w:p>
    <w:p w:rsidR="003A03AE" w:rsidRPr="003A03AE" w:rsidRDefault="003A03AE" w:rsidP="003A03AE">
      <w:pPr>
        <w:pStyle w:val="afa"/>
        <w:tabs>
          <w:tab w:val="left" w:pos="1080"/>
          <w:tab w:val="left" w:pos="1440"/>
        </w:tabs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41B2" w:rsidRPr="007D41B2" w:rsidRDefault="007D41B2" w:rsidP="007D41B2">
      <w:pPr>
        <w:pStyle w:val="afa"/>
        <w:tabs>
          <w:tab w:val="left" w:pos="1080"/>
          <w:tab w:val="left" w:pos="1440"/>
        </w:tabs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Распределение, передача электроэнергии потребителям Муниципального образования 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Тенгинского</w:t>
      </w:r>
      <w:proofErr w:type="spellEnd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сельского поселения осуществляется по электрическим сетям  обслуживаемым Филиалом ОАО «Кубаньэнерго»    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Усть-Лабинскими</w:t>
      </w:r>
      <w:proofErr w:type="spellEnd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 электрическими  сетями .</w:t>
      </w:r>
    </w:p>
    <w:p w:rsidR="007D41B2" w:rsidRPr="007D41B2" w:rsidRDefault="007D41B2" w:rsidP="007D41B2">
      <w:pPr>
        <w:pStyle w:val="afa"/>
        <w:tabs>
          <w:tab w:val="left" w:pos="1080"/>
          <w:tab w:val="left" w:pos="1440"/>
        </w:tabs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Распределительные сети городского поселения работают на напряжении 10 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,  0,4 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кВ.</w:t>
      </w:r>
      <w:proofErr w:type="spellEnd"/>
    </w:p>
    <w:p w:rsidR="007D41B2" w:rsidRPr="007D41B2" w:rsidRDefault="007D41B2" w:rsidP="007D41B2">
      <w:pPr>
        <w:pStyle w:val="afa"/>
        <w:tabs>
          <w:tab w:val="left" w:pos="1080"/>
          <w:tab w:val="left" w:pos="1440"/>
        </w:tabs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Общая протяженность электрических сетей  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Тенгинского</w:t>
      </w:r>
      <w:proofErr w:type="spellEnd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сельского поселения –</w:t>
      </w:r>
      <w:r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41,36</w:t>
      </w:r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км.:</w:t>
      </w:r>
    </w:p>
    <w:p w:rsidR="007D41B2" w:rsidRPr="007D41B2" w:rsidRDefault="007D41B2" w:rsidP="007D41B2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Воздушные линии ВЛ-10 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– 11,57км. из них  2,34 км. требует замены, что составляет 30,6%;</w:t>
      </w:r>
    </w:p>
    <w:p w:rsidR="007D41B2" w:rsidRPr="007D41B2" w:rsidRDefault="007D41B2" w:rsidP="007D41B2">
      <w:pPr>
        <w:pStyle w:val="afa"/>
        <w:numPr>
          <w:ilvl w:val="0"/>
          <w:numId w:val="15"/>
        </w:numPr>
        <w:tabs>
          <w:tab w:val="left" w:pos="1080"/>
          <w:tab w:val="left" w:pos="1440"/>
        </w:tabs>
        <w:spacing w:after="0" w:line="240" w:lineRule="auto"/>
        <w:ind w:left="1620"/>
        <w:jc w:val="both"/>
        <w:rPr>
          <w:rFonts w:ascii="Times New Roman" w:eastAsia="Calibri" w:hAnsi="Times New Roman" w:cs="Times New Roman"/>
          <w:sz w:val="28"/>
          <w:szCs w:val="28"/>
          <w:lang w:val="x-none" w:eastAsia="ru-RU"/>
        </w:rPr>
      </w:pPr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Воздушные линии ВЛ-0,4 </w:t>
      </w:r>
      <w:proofErr w:type="spellStart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>кВ</w:t>
      </w:r>
      <w:proofErr w:type="spellEnd"/>
      <w:r w:rsidRPr="007D41B2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-  29,79 км. из них  28,22 км. требует замены, что составляет 85,0 %.</w:t>
      </w:r>
    </w:p>
    <w:p w:rsidR="00A6049B" w:rsidRPr="00431488" w:rsidRDefault="00431488">
      <w:pPr>
        <w:spacing w:after="200" w:line="276" w:lineRule="auto"/>
        <w:rPr>
          <w:rFonts w:cs="Times New Roman"/>
          <w:sz w:val="28"/>
          <w:szCs w:val="28"/>
        </w:rPr>
      </w:pPr>
      <w:r w:rsidRPr="00431488">
        <w:rPr>
          <w:rFonts w:cs="Times New Roman"/>
          <w:sz w:val="28"/>
          <w:szCs w:val="28"/>
        </w:rPr>
        <w:t>Данные о протяженности сетей приведены в таблице 7</w:t>
      </w:r>
    </w:p>
    <w:p w:rsidR="007D2C41" w:rsidRDefault="007D2C41" w:rsidP="006E5294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7D41B2" w:rsidRDefault="007D41B2" w:rsidP="006E5294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7D41B2" w:rsidRDefault="007D41B2" w:rsidP="006E5294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7D41B2" w:rsidRDefault="007D41B2" w:rsidP="006E5294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7D41B2" w:rsidRDefault="007D41B2" w:rsidP="006E5294">
      <w:pPr>
        <w:widowControl w:val="0"/>
        <w:autoSpaceDE w:val="0"/>
        <w:autoSpaceDN w:val="0"/>
        <w:adjustRightInd w:val="0"/>
        <w:ind w:firstLine="72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2B36F6" w:rsidRDefault="002B36F6" w:rsidP="002D6B12">
      <w:pPr>
        <w:tabs>
          <w:tab w:val="left" w:pos="1080"/>
          <w:tab w:val="left" w:pos="1440"/>
        </w:tabs>
        <w:ind w:firstLine="720"/>
        <w:rPr>
          <w:sz w:val="28"/>
          <w:szCs w:val="28"/>
        </w:rPr>
      </w:pPr>
    </w:p>
    <w:tbl>
      <w:tblPr>
        <w:tblW w:w="9891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1800"/>
        <w:gridCol w:w="959"/>
        <w:gridCol w:w="1559"/>
        <w:gridCol w:w="2693"/>
      </w:tblGrid>
      <w:tr w:rsidR="007D41B2" w:rsidRPr="00D327BC" w:rsidTr="00B536ED"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lastRenderedPageBreak/>
              <w:t>Рабочее</w:t>
            </w:r>
          </w:p>
          <w:p w:rsidR="007D41B2" w:rsidRPr="00D327BC" w:rsidRDefault="007D41B2" w:rsidP="00B536ED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напряжение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Марка</w:t>
            </w:r>
          </w:p>
          <w:p w:rsidR="007D41B2" w:rsidRPr="00D327BC" w:rsidRDefault="007D41B2" w:rsidP="00B536ED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проводов</w:t>
            </w:r>
          </w:p>
        </w:tc>
        <w:tc>
          <w:tcPr>
            <w:tcW w:w="2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 xml:space="preserve">Протяженность сетей </w:t>
            </w:r>
          </w:p>
          <w:p w:rsidR="007D41B2" w:rsidRPr="00D327BC" w:rsidRDefault="007D41B2" w:rsidP="00B536ED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(в км.)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Собственник</w:t>
            </w:r>
          </w:p>
          <w:p w:rsidR="007D41B2" w:rsidRPr="00D327BC" w:rsidRDefault="007D41B2" w:rsidP="00B536ED">
            <w:pPr>
              <w:jc w:val="center"/>
              <w:rPr>
                <w:b/>
                <w:bCs/>
                <w:highlight w:val="yellow"/>
              </w:rPr>
            </w:pPr>
          </w:p>
        </w:tc>
      </w:tr>
      <w:tr w:rsidR="007D41B2" w:rsidRPr="00D327BC" w:rsidTr="00B536ED"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rPr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jc w:val="center"/>
              <w:rPr>
                <w:bCs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jc w:val="center"/>
              <w:rPr>
                <w:b/>
                <w:bCs/>
              </w:rPr>
            </w:pPr>
            <w:proofErr w:type="spellStart"/>
            <w:r w:rsidRPr="00D327BC">
              <w:rPr>
                <w:b/>
                <w:bCs/>
              </w:rPr>
              <w:t>сущест-вующие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jc w:val="center"/>
              <w:rPr>
                <w:b/>
                <w:bCs/>
              </w:rPr>
            </w:pPr>
            <w:r w:rsidRPr="00D327BC">
              <w:rPr>
                <w:b/>
                <w:bCs/>
              </w:rPr>
              <w:t>требующие замены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jc w:val="center"/>
              <w:rPr>
                <w:bCs/>
                <w:highlight w:val="yellow"/>
              </w:rPr>
            </w:pP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r w:rsidRPr="003F3E44">
              <w:t>ВЛ-10 ТГ-3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  <w:rPr>
                <w:color w:val="000000"/>
              </w:rPr>
            </w:pPr>
            <w:r w:rsidRPr="003F3E44">
              <w:rPr>
                <w:color w:val="000000"/>
              </w:rPr>
              <w:t>А-70+АС-35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  <w:rPr>
                <w:color w:val="000000"/>
              </w:rPr>
            </w:pPr>
            <w:r w:rsidRPr="003F3E44">
              <w:rPr>
                <w:color w:val="000000"/>
              </w:rPr>
              <w:t>2,08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pPr>
              <w:jc w:val="center"/>
            </w:pPr>
            <w:r w:rsidRPr="003F3E44">
              <w:t>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r>
              <w:t>У-ЛЭС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r>
              <w:t>ВЛ-10 ТГ-1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</w:pPr>
            <w:r>
              <w:t>А-70+АС-50+АС-35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  <w:rPr>
                <w:bCs/>
              </w:rPr>
            </w:pPr>
            <w:r>
              <w:rPr>
                <w:bCs/>
              </w:rPr>
              <w:t>6,28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  <w:rPr>
                <w:bCs/>
              </w:rPr>
            </w:pPr>
            <w:r>
              <w:rPr>
                <w:bCs/>
              </w:rPr>
              <w:t>0,48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r>
              <w:t>ВЛ-10 ТГ-5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</w:pPr>
            <w:r>
              <w:t>А-70+АС-50+А-35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  <w:rPr>
                <w:bCs/>
              </w:rPr>
            </w:pPr>
            <w:r>
              <w:rPr>
                <w:bCs/>
              </w:rPr>
              <w:t>3,2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  <w:rPr>
                <w:bCs/>
              </w:rPr>
            </w:pPr>
            <w:r>
              <w:rPr>
                <w:bCs/>
              </w:rPr>
              <w:t>2,22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r>
              <w:t>ВЛ-10 ТГ-7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</w:pPr>
            <w:r>
              <w:t>А-70+АС-50+АС-35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  <w:rPr>
                <w:bCs/>
              </w:rPr>
            </w:pPr>
            <w:r>
              <w:rPr>
                <w:bCs/>
              </w:rPr>
              <w:t>3,73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3F3E44" w:rsidRDefault="007D41B2" w:rsidP="00B536ED">
            <w:pPr>
              <w:jc w:val="center"/>
              <w:rPr>
                <w:bCs/>
              </w:rPr>
            </w:pPr>
            <w:r>
              <w:rPr>
                <w:bCs/>
              </w:rPr>
              <w:t>3,7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Default="007D41B2" w:rsidP="00B536ED">
            <w:r>
              <w:t>ВЛ-10 ТГ-9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pPr>
              <w:jc w:val="center"/>
            </w:pPr>
            <w:r>
              <w:t>А-70+АС-35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pPr>
              <w:jc w:val="center"/>
              <w:rPr>
                <w:bCs/>
              </w:rPr>
            </w:pPr>
            <w:r>
              <w:rPr>
                <w:bCs/>
              </w:rPr>
              <w:t>13,28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pPr>
              <w:jc w:val="center"/>
              <w:rPr>
                <w:bCs/>
              </w:rPr>
            </w:pPr>
            <w:r>
              <w:rPr>
                <w:bCs/>
              </w:rPr>
              <w:t>5,53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F3E44" w:rsidRDefault="007D41B2" w:rsidP="00B536ED">
            <w:pPr>
              <w:rPr>
                <w:bCs/>
              </w:rPr>
            </w:pPr>
            <w:r>
              <w:rPr>
                <w:bCs/>
              </w:rPr>
              <w:t>У-ЛЭС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A62D3" w:rsidRDefault="007D41B2" w:rsidP="00B536ED">
            <w:pPr>
              <w:rPr>
                <w:b/>
                <w:bCs/>
              </w:rPr>
            </w:pPr>
            <w:r w:rsidRPr="00EA62D3">
              <w:rPr>
                <w:b/>
                <w:bCs/>
              </w:rPr>
              <w:t>ПС 35/10кв.</w:t>
            </w:r>
          </w:p>
          <w:p w:rsidR="007D41B2" w:rsidRPr="00EA62D3" w:rsidRDefault="007D41B2" w:rsidP="00B536ED">
            <w:pPr>
              <w:rPr>
                <w:b/>
                <w:bCs/>
              </w:rPr>
            </w:pPr>
            <w:r w:rsidRPr="00EA62D3">
              <w:rPr>
                <w:b/>
                <w:bCs/>
              </w:rPr>
              <w:t>«</w:t>
            </w:r>
            <w:proofErr w:type="spellStart"/>
            <w:r w:rsidRPr="00EA62D3">
              <w:rPr>
                <w:b/>
                <w:bCs/>
              </w:rPr>
              <w:t>Тенгинская</w:t>
            </w:r>
            <w:proofErr w:type="spellEnd"/>
            <w:r w:rsidRPr="00EA62D3">
              <w:rPr>
                <w:b/>
                <w:bCs/>
              </w:rPr>
              <w:t xml:space="preserve">»  </w:t>
            </w:r>
          </w:p>
          <w:p w:rsidR="007D41B2" w:rsidRPr="00EA62D3" w:rsidRDefault="007D41B2" w:rsidP="00B536ED">
            <w:pPr>
              <w:rPr>
                <w:b/>
                <w:bCs/>
              </w:rPr>
            </w:pPr>
            <w:r w:rsidRPr="00EA62D3">
              <w:rPr>
                <w:b/>
                <w:bCs/>
              </w:rPr>
              <w:t>Фидер  ТГ-1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1B2" w:rsidRPr="00EA62D3" w:rsidRDefault="007D41B2" w:rsidP="00B536ED">
            <w:pPr>
              <w:rPr>
                <w:b/>
                <w:bCs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1B2" w:rsidRPr="00EA62D3" w:rsidRDefault="007D41B2" w:rsidP="00B536E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A62D3" w:rsidRDefault="007D41B2" w:rsidP="00B536ED">
            <w:pPr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rPr>
                <w:highlight w:val="yellow"/>
              </w:rPr>
            </w:pP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1C4C6E">
              <w:t>ВЛ-0,4 </w:t>
            </w:r>
            <w:proofErr w:type="spellStart"/>
            <w:r w:rsidRPr="001C4C6E">
              <w:t>кВ</w:t>
            </w:r>
            <w:proofErr w:type="spellEnd"/>
            <w:r w:rsidRPr="001C4C6E">
              <w:t xml:space="preserve"> от ТП- 716</w:t>
            </w:r>
          </w:p>
          <w:p w:rsidR="007D41B2" w:rsidRDefault="007D41B2" w:rsidP="00B536ED"/>
          <w:p w:rsidR="007D41B2" w:rsidRDefault="007D41B2" w:rsidP="00B536ED">
            <w:r>
              <w:t>Л-1 оп № 1 :7</w:t>
            </w:r>
          </w:p>
          <w:p w:rsidR="007D41B2" w:rsidRDefault="007D41B2" w:rsidP="00B536ED">
            <w:r>
              <w:t>оп № 7 : 14 ; 1-1 : 1-16;</w:t>
            </w:r>
          </w:p>
          <w:p w:rsidR="007D41B2" w:rsidRDefault="007D41B2" w:rsidP="00B536ED">
            <w:r>
              <w:t>оп № 2-1 : 2-6; 3-1:3-5</w:t>
            </w:r>
          </w:p>
          <w:p w:rsidR="007D41B2" w:rsidRDefault="007D41B2" w:rsidP="00B536ED">
            <w:r>
              <w:t>оп  № 3 : 3-18</w:t>
            </w:r>
          </w:p>
          <w:p w:rsidR="007D41B2" w:rsidRDefault="007D41B2" w:rsidP="00B536ED">
            <w:r>
              <w:t>Л- 2 оп № 1:20 ;</w:t>
            </w:r>
          </w:p>
          <w:p w:rsidR="007D41B2" w:rsidRDefault="007D41B2" w:rsidP="00B536ED">
            <w:r>
              <w:t>Л-3 оп № 1 :12 ;</w:t>
            </w:r>
          </w:p>
          <w:p w:rsidR="007D41B2" w:rsidRPr="00D327BC" w:rsidRDefault="007D41B2" w:rsidP="00B536ED">
            <w:pPr>
              <w:rPr>
                <w:highlight w:val="yellow"/>
              </w:rPr>
            </w:pPr>
            <w:r>
              <w:t xml:space="preserve">оп № 12 :25;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A62D3" w:rsidRDefault="007D41B2" w:rsidP="00B536ED">
            <w:r>
              <w:rPr>
                <w:highlight w:val="yellow"/>
              </w:rPr>
              <w:t xml:space="preserve"> </w:t>
            </w:r>
          </w:p>
          <w:p w:rsidR="007D41B2" w:rsidRPr="00EA62D3" w:rsidRDefault="007D41B2" w:rsidP="00B536ED">
            <w:r w:rsidRPr="00EA62D3">
              <w:t>5А-25/0,25</w:t>
            </w:r>
          </w:p>
          <w:p w:rsidR="007D41B2" w:rsidRPr="00EA62D3" w:rsidRDefault="007D41B2" w:rsidP="00B536ED">
            <w:r w:rsidRPr="00EA62D3">
              <w:t>3А-16/0,9</w:t>
            </w:r>
          </w:p>
          <w:p w:rsidR="007D41B2" w:rsidRPr="00EA62D3" w:rsidRDefault="007D41B2" w:rsidP="00B536ED"/>
          <w:p w:rsidR="007D41B2" w:rsidRPr="00EA62D3" w:rsidRDefault="007D41B2" w:rsidP="00B536ED">
            <w:r w:rsidRPr="00EA62D3">
              <w:t>2А-25/0,35</w:t>
            </w:r>
          </w:p>
          <w:p w:rsidR="007D41B2" w:rsidRPr="00EA62D3" w:rsidRDefault="007D41B2" w:rsidP="00B536ED">
            <w:r w:rsidRPr="00EA62D3">
              <w:t>4А-35/0,95</w:t>
            </w:r>
          </w:p>
          <w:p w:rsidR="007D41B2" w:rsidRPr="00EA62D3" w:rsidRDefault="007D41B2" w:rsidP="00B536ED"/>
          <w:p w:rsidR="007D41B2" w:rsidRPr="00D327BC" w:rsidRDefault="007D41B2" w:rsidP="00B536ED">
            <w:pPr>
              <w:rPr>
                <w:highlight w:val="yellow"/>
              </w:rPr>
            </w:pPr>
            <w:r w:rsidRPr="00EA62D3">
              <w:t>3А-25/0,74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>
              <w:t>3,19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 w:rsidRPr="00295A52">
              <w:t xml:space="preserve"> 3,19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rPr>
                <w:highlight w:val="yellow"/>
              </w:rPr>
            </w:pPr>
            <w:r w:rsidRPr="001C4C6E">
              <w:t xml:space="preserve"> </w:t>
            </w:r>
            <w:proofErr w:type="spellStart"/>
            <w:r w:rsidRPr="001C4C6E">
              <w:t>Усть-Лабинские</w:t>
            </w:r>
            <w:proofErr w:type="spellEnd"/>
            <w:r w:rsidRPr="001C4C6E">
              <w:t xml:space="preserve"> электрические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1C4C6E">
              <w:t xml:space="preserve"> ВЛ-0,4квот ТП-</w:t>
            </w:r>
            <w:r>
              <w:t xml:space="preserve"> 749</w:t>
            </w:r>
          </w:p>
          <w:p w:rsidR="007D41B2" w:rsidRDefault="007D41B2" w:rsidP="00B536ED">
            <w:r>
              <w:t>Л-1 оп №1 :5;</w:t>
            </w:r>
          </w:p>
          <w:p w:rsidR="007D41B2" w:rsidRDefault="007D41B2" w:rsidP="00B536ED">
            <w:r>
              <w:t xml:space="preserve">оп № 5 : 1-8; 5:12; </w:t>
            </w:r>
          </w:p>
          <w:p w:rsidR="007D41B2" w:rsidRDefault="007D41B2" w:rsidP="00B536ED">
            <w:r>
              <w:t>оп № 8:12 ; 5:5в;</w:t>
            </w:r>
          </w:p>
          <w:p w:rsidR="007D41B2" w:rsidRDefault="007D41B2" w:rsidP="00B536ED"/>
          <w:p w:rsidR="007D41B2" w:rsidRDefault="007D41B2" w:rsidP="00B536ED">
            <w:r>
              <w:t>Л-2 оп №1:9</w:t>
            </w:r>
          </w:p>
          <w:p w:rsidR="007D41B2" w:rsidRPr="00D327BC" w:rsidRDefault="007D41B2" w:rsidP="00B536ED">
            <w:pPr>
              <w:rPr>
                <w:highlight w:val="yellow"/>
              </w:rPr>
            </w:pPr>
            <w:r>
              <w:t>Оп №2-1:2-4;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A62D3" w:rsidRDefault="007D41B2" w:rsidP="00B536ED">
            <w:r w:rsidRPr="00EA62D3">
              <w:t xml:space="preserve"> 5А-16/0,2</w:t>
            </w:r>
          </w:p>
          <w:p w:rsidR="007D41B2" w:rsidRPr="00EA62D3" w:rsidRDefault="007D41B2" w:rsidP="00B536ED"/>
          <w:p w:rsidR="007D41B2" w:rsidRPr="00EA62D3" w:rsidRDefault="007D41B2" w:rsidP="00B536ED">
            <w:r w:rsidRPr="00EA62D3">
              <w:t>4А-16/0,35</w:t>
            </w:r>
          </w:p>
          <w:p w:rsidR="007D41B2" w:rsidRPr="00EA62D3" w:rsidRDefault="007D41B2" w:rsidP="00B536ED">
            <w:r w:rsidRPr="00EA62D3">
              <w:t>2А-16/0,37</w:t>
            </w:r>
          </w:p>
          <w:p w:rsidR="007D41B2" w:rsidRPr="00EA62D3" w:rsidRDefault="007D41B2" w:rsidP="00B536ED">
            <w:r w:rsidRPr="00EA62D3">
              <w:t>4АС-35/0,48</w:t>
            </w:r>
          </w:p>
          <w:p w:rsidR="007D41B2" w:rsidRPr="00EA62D3" w:rsidRDefault="007D41B2" w:rsidP="00B536ED">
            <w:r w:rsidRPr="00EA62D3">
              <w:t>2АС-16/0,1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A62D3" w:rsidRDefault="007D41B2" w:rsidP="00B536ED">
            <w:pPr>
              <w:jc w:val="center"/>
            </w:pPr>
            <w:r>
              <w:t xml:space="preserve"> 1,5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 w:rsidRPr="00295A52">
              <w:t>1,5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rPr>
                <w:highlight w:val="yellow"/>
              </w:rPr>
            </w:pPr>
            <w:r w:rsidRPr="001C4C6E">
              <w:t xml:space="preserve"> </w:t>
            </w:r>
            <w:proofErr w:type="spellStart"/>
            <w:r w:rsidRPr="001C4C6E">
              <w:t>Усть-Лабинские</w:t>
            </w:r>
            <w:proofErr w:type="spellEnd"/>
            <w:r w:rsidRPr="001C4C6E">
              <w:t xml:space="preserve"> электрические сети 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1C4C6E">
              <w:t xml:space="preserve"> ВЛ-0,4кв от ТП- </w:t>
            </w:r>
            <w:r>
              <w:t>717</w:t>
            </w:r>
          </w:p>
          <w:p w:rsidR="007D41B2" w:rsidRDefault="007D41B2" w:rsidP="00B536ED">
            <w:r>
              <w:t xml:space="preserve">Л-1 оп №1 :14; </w:t>
            </w:r>
          </w:p>
          <w:p w:rsidR="007D41B2" w:rsidRDefault="007D41B2" w:rsidP="00B536ED">
            <w:r>
              <w:t>Оп №2-1:2-4; 3-1 :3-4;</w:t>
            </w:r>
          </w:p>
          <w:p w:rsidR="007D41B2" w:rsidRDefault="007D41B2" w:rsidP="00B536ED">
            <w:r>
              <w:t xml:space="preserve">Л-2 оп № 1 : 15; </w:t>
            </w:r>
          </w:p>
          <w:p w:rsidR="007D41B2" w:rsidRPr="00D327BC" w:rsidRDefault="007D41B2" w:rsidP="00B536ED">
            <w:pPr>
              <w:rPr>
                <w:highlight w:val="yellow"/>
              </w:rPr>
            </w:pPr>
            <w:r>
              <w:t>Оп № 7 :7В;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A62D3" w:rsidRDefault="007D41B2" w:rsidP="00B536ED">
            <w:r w:rsidRPr="00EA62D3">
              <w:t xml:space="preserve"> </w:t>
            </w:r>
          </w:p>
          <w:p w:rsidR="007D41B2" w:rsidRPr="00EA62D3" w:rsidRDefault="007D41B2" w:rsidP="00B536ED">
            <w:r w:rsidRPr="00EA62D3">
              <w:t>5А-16/0,6</w:t>
            </w:r>
          </w:p>
          <w:p w:rsidR="007D41B2" w:rsidRDefault="007D41B2" w:rsidP="00B536ED">
            <w:r w:rsidRPr="00EA62D3">
              <w:t>4АС-35/0,18</w:t>
            </w:r>
          </w:p>
          <w:p w:rsidR="007D41B2" w:rsidRDefault="007D41B2" w:rsidP="00B536ED">
            <w:r>
              <w:t>3А-50+2А-25/0,42</w:t>
            </w:r>
          </w:p>
          <w:p w:rsidR="007D41B2" w:rsidRPr="00EA62D3" w:rsidRDefault="007D41B2" w:rsidP="00B536ED">
            <w:r>
              <w:t>2А-16/0,09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295A52" w:rsidRDefault="007D41B2" w:rsidP="00B536ED">
            <w:pPr>
              <w:jc w:val="center"/>
            </w:pPr>
            <w:r w:rsidRPr="00295A52">
              <w:t xml:space="preserve"> 1,29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295A52" w:rsidRDefault="007D41B2" w:rsidP="00B536ED">
            <w:pPr>
              <w:jc w:val="center"/>
            </w:pPr>
            <w:r w:rsidRPr="00295A52">
              <w:t>1,29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rPr>
                <w:highlight w:val="yellow"/>
              </w:rPr>
            </w:pPr>
            <w:r w:rsidRPr="001C4C6E">
              <w:t xml:space="preserve"> </w:t>
            </w:r>
            <w:proofErr w:type="spellStart"/>
            <w:r w:rsidRPr="001C4C6E">
              <w:t>Усть-Лабинские</w:t>
            </w:r>
            <w:proofErr w:type="spellEnd"/>
            <w:r w:rsidRPr="001C4C6E">
              <w:t xml:space="preserve"> электрические 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1C4C6E">
              <w:t xml:space="preserve"> ВЛ-0,4кв от  ТП-</w:t>
            </w:r>
            <w:r>
              <w:t>711</w:t>
            </w:r>
          </w:p>
          <w:p w:rsidR="007D41B2" w:rsidRDefault="007D41B2" w:rsidP="00B536ED">
            <w:r>
              <w:t>Л-1 оп №1 : 12;</w:t>
            </w:r>
          </w:p>
          <w:p w:rsidR="007D41B2" w:rsidRDefault="007D41B2" w:rsidP="00B536ED"/>
          <w:p w:rsidR="007D41B2" w:rsidRDefault="007D41B2" w:rsidP="00B536ED">
            <w:r>
              <w:t>Оп№ 3-1 :3-7;</w:t>
            </w:r>
          </w:p>
          <w:p w:rsidR="007D41B2" w:rsidRDefault="007D41B2" w:rsidP="00B536ED">
            <w:r>
              <w:t>Оп №1-1:1-7</w:t>
            </w:r>
          </w:p>
          <w:p w:rsidR="007D41B2" w:rsidRDefault="007D41B2" w:rsidP="00B536ED">
            <w:r w:rsidRPr="00EA62D3">
              <w:t>Оп №2-1:2-5;</w:t>
            </w:r>
          </w:p>
          <w:p w:rsidR="007D41B2" w:rsidRPr="00EA62D3" w:rsidRDefault="007D41B2" w:rsidP="00B536ED"/>
          <w:p w:rsidR="007D41B2" w:rsidRPr="00EA62D3" w:rsidRDefault="007D41B2" w:rsidP="00B536ED"/>
          <w:p w:rsidR="007D41B2" w:rsidRPr="00EA62D3" w:rsidRDefault="007D41B2" w:rsidP="00B536ED">
            <w:r w:rsidRPr="00EA62D3">
              <w:t>Л-2 оп №1 : 15;</w:t>
            </w:r>
          </w:p>
          <w:p w:rsidR="007D41B2" w:rsidRDefault="007D41B2" w:rsidP="00B536ED">
            <w:pPr>
              <w:rPr>
                <w:highlight w:val="yellow"/>
              </w:rPr>
            </w:pPr>
          </w:p>
          <w:p w:rsidR="007D41B2" w:rsidRDefault="007D41B2" w:rsidP="00B536ED">
            <w:r w:rsidRPr="00EA62D3">
              <w:t>Оп 1-1 :1-7;</w:t>
            </w:r>
          </w:p>
          <w:p w:rsidR="007D41B2" w:rsidRDefault="007D41B2" w:rsidP="00B536ED">
            <w:r>
              <w:lastRenderedPageBreak/>
              <w:t>Оп №4 -1 :4-5;5-1: 5-6;</w:t>
            </w:r>
          </w:p>
          <w:p w:rsidR="007D41B2" w:rsidRDefault="007D41B2" w:rsidP="00B536ED"/>
          <w:p w:rsidR="007D41B2" w:rsidRPr="00D327BC" w:rsidRDefault="007D41B2" w:rsidP="00B536ED">
            <w:pPr>
              <w:rPr>
                <w:highlight w:val="yellow"/>
              </w:rPr>
            </w:pPr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A62D3" w:rsidRDefault="007D41B2" w:rsidP="00B536ED">
            <w:r>
              <w:rPr>
                <w:highlight w:val="yellow"/>
              </w:rPr>
              <w:lastRenderedPageBreak/>
              <w:t xml:space="preserve">  </w:t>
            </w:r>
          </w:p>
          <w:p w:rsidR="007D41B2" w:rsidRPr="00EA62D3" w:rsidRDefault="007D41B2" w:rsidP="00B536ED">
            <w:r w:rsidRPr="00EA62D3">
              <w:t>3А-35+ 2А-25 /0,3</w:t>
            </w:r>
          </w:p>
          <w:p w:rsidR="007D41B2" w:rsidRPr="00EA62D3" w:rsidRDefault="007D41B2" w:rsidP="00B536ED">
            <w:r w:rsidRPr="00EA62D3">
              <w:t>4а-25/0,3</w:t>
            </w:r>
          </w:p>
          <w:p w:rsidR="007D41B2" w:rsidRPr="00EA62D3" w:rsidRDefault="007D41B2" w:rsidP="00B536ED">
            <w:r w:rsidRPr="00EA62D3">
              <w:t>4А-25/0,3</w:t>
            </w:r>
          </w:p>
          <w:p w:rsidR="007D41B2" w:rsidRDefault="007D41B2" w:rsidP="00B536ED">
            <w:r w:rsidRPr="00EA62D3">
              <w:t>3А-16/0,1</w:t>
            </w:r>
          </w:p>
          <w:p w:rsidR="007D41B2" w:rsidRPr="00EA62D3" w:rsidRDefault="007D41B2" w:rsidP="00B536ED"/>
          <w:p w:rsidR="007D41B2" w:rsidRPr="00EA62D3" w:rsidRDefault="007D41B2" w:rsidP="00B536ED"/>
          <w:p w:rsidR="007D41B2" w:rsidRPr="00EA62D3" w:rsidRDefault="007D41B2" w:rsidP="00B536ED">
            <w:r w:rsidRPr="00EA62D3">
              <w:t>3А-35+2А-25/0,3</w:t>
            </w:r>
          </w:p>
          <w:p w:rsidR="007D41B2" w:rsidRDefault="007D41B2" w:rsidP="00B536ED">
            <w:r w:rsidRPr="00EA62D3">
              <w:t>3А-16/</w:t>
            </w:r>
            <w:r>
              <w:t>0.21</w:t>
            </w:r>
          </w:p>
          <w:p w:rsidR="007D41B2" w:rsidRPr="00D327BC" w:rsidRDefault="007D41B2" w:rsidP="00B536ED">
            <w:pPr>
              <w:rPr>
                <w:highlight w:val="yellow"/>
              </w:rPr>
            </w:pPr>
            <w:r>
              <w:lastRenderedPageBreak/>
              <w:t>4А-25/0.59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lastRenderedPageBreak/>
              <w:t xml:space="preserve">2,1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>2,1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rPr>
                <w:highlight w:val="yellow"/>
              </w:rPr>
            </w:pPr>
            <w:r w:rsidRPr="001C4C6E">
              <w:t xml:space="preserve"> </w:t>
            </w:r>
            <w:proofErr w:type="spellStart"/>
            <w:r w:rsidRPr="001C4C6E">
              <w:t>Усть-Лабинские</w:t>
            </w:r>
            <w:proofErr w:type="spellEnd"/>
            <w:r w:rsidRPr="001C4C6E">
              <w:t xml:space="preserve"> электрические 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0D2EEC">
              <w:lastRenderedPageBreak/>
              <w:t xml:space="preserve"> ВЛ-0,4кв от ТП-</w:t>
            </w:r>
            <w:r>
              <w:t>710</w:t>
            </w:r>
          </w:p>
          <w:p w:rsidR="007D41B2" w:rsidRDefault="007D41B2" w:rsidP="00B536ED">
            <w:r>
              <w:t>Л-1 оп № 1 : 8 ;</w:t>
            </w:r>
          </w:p>
          <w:p w:rsidR="007D41B2" w:rsidRDefault="007D41B2" w:rsidP="00B536ED">
            <w:r>
              <w:t>Л-2 оп № 1 : 9;</w:t>
            </w:r>
          </w:p>
          <w:p w:rsidR="007D41B2" w:rsidRPr="000D2EEC" w:rsidRDefault="007D41B2" w:rsidP="00B536ED">
            <w:r>
              <w:t xml:space="preserve">Л-3 оп№ 1 :12 ;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A62D3" w:rsidRDefault="007D41B2" w:rsidP="00B536ED">
            <w:r w:rsidRPr="00EA62D3">
              <w:t xml:space="preserve"> </w:t>
            </w:r>
          </w:p>
          <w:p w:rsidR="007D41B2" w:rsidRDefault="007D41B2" w:rsidP="00B536ED">
            <w:r>
              <w:t xml:space="preserve"> </w:t>
            </w:r>
          </w:p>
          <w:p w:rsidR="007D41B2" w:rsidRDefault="007D41B2" w:rsidP="00B536ED">
            <w:r>
              <w:t>3А-35+1А-25/0.3</w:t>
            </w:r>
          </w:p>
          <w:p w:rsidR="007D41B2" w:rsidRPr="00EA62D3" w:rsidRDefault="007D41B2" w:rsidP="00B536ED"/>
          <w:p w:rsidR="007D41B2" w:rsidRDefault="007D41B2" w:rsidP="00B536ED">
            <w:r>
              <w:t>5А-25/0.24</w:t>
            </w:r>
          </w:p>
          <w:p w:rsidR="007D41B2" w:rsidRPr="00EA62D3" w:rsidRDefault="007D41B2" w:rsidP="00B536ED">
            <w:r>
              <w:t>5А-25/0.57</w:t>
            </w:r>
          </w:p>
          <w:p w:rsidR="007D41B2" w:rsidRPr="00EA62D3" w:rsidRDefault="007D41B2" w:rsidP="00B536ED"/>
          <w:p w:rsidR="007D41B2" w:rsidRPr="00EA62D3" w:rsidRDefault="007D41B2" w:rsidP="00B536ED"/>
          <w:p w:rsidR="007D41B2" w:rsidRPr="00EA62D3" w:rsidRDefault="007D41B2" w:rsidP="00B536ED"/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 xml:space="preserve"> 1,11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 xml:space="preserve"> 1,11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0D2EEC" w:rsidRDefault="007D41B2" w:rsidP="00B536ED">
            <w:r w:rsidRPr="000D2EEC">
              <w:t xml:space="preserve"> </w:t>
            </w:r>
            <w:proofErr w:type="spellStart"/>
            <w:r w:rsidRPr="000D2EEC">
              <w:t>Усть-Лабинские</w:t>
            </w:r>
            <w:proofErr w:type="spellEnd"/>
            <w:r w:rsidRPr="000D2EEC">
              <w:t xml:space="preserve"> электрические 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0D2EEC">
              <w:t xml:space="preserve"> В-0,4кв  от ТП-</w:t>
            </w:r>
            <w:r>
              <w:t>709</w:t>
            </w:r>
          </w:p>
          <w:p w:rsidR="007D41B2" w:rsidRDefault="007D41B2" w:rsidP="00B536ED">
            <w:r>
              <w:t>Л-1 оп №1 :11;</w:t>
            </w:r>
          </w:p>
          <w:p w:rsidR="007D41B2" w:rsidRDefault="007D41B2" w:rsidP="00B536ED">
            <w:r>
              <w:t>оп № 1-1 :1-9;</w:t>
            </w:r>
          </w:p>
          <w:p w:rsidR="007D41B2" w:rsidRDefault="007D41B2" w:rsidP="00B536ED">
            <w:r>
              <w:t>оп № 3-1 :3-14;2-1 : 2-7;</w:t>
            </w:r>
          </w:p>
          <w:p w:rsidR="007D41B2" w:rsidRDefault="007D41B2" w:rsidP="00B536ED"/>
          <w:p w:rsidR="007D41B2" w:rsidRDefault="007D41B2" w:rsidP="00B536ED">
            <w:r>
              <w:t>Л-2 оп№ 1: 10; 1-1 :12</w:t>
            </w:r>
          </w:p>
          <w:p w:rsidR="007D41B2" w:rsidRPr="000D2EEC" w:rsidRDefault="007D41B2" w:rsidP="00B536ED">
            <w:r>
              <w:t>Оп 3-1 :3-7;2-1: 2-17;10:18;4-1 :4-6;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EA62D3">
              <w:t xml:space="preserve"> 4А-25/0.3</w:t>
            </w:r>
          </w:p>
          <w:p w:rsidR="007D41B2" w:rsidRPr="00EA62D3" w:rsidRDefault="007D41B2" w:rsidP="00B536ED"/>
          <w:p w:rsidR="007D41B2" w:rsidRDefault="007D41B2" w:rsidP="00B536ED">
            <w:r w:rsidRPr="00EA62D3">
              <w:t>5А-25/0.24</w:t>
            </w:r>
          </w:p>
          <w:p w:rsidR="007D41B2" w:rsidRPr="00EA62D3" w:rsidRDefault="007D41B2" w:rsidP="00B536ED"/>
          <w:p w:rsidR="007D41B2" w:rsidRDefault="007D41B2" w:rsidP="00B536ED">
            <w:r w:rsidRPr="00EA62D3">
              <w:t>3А-25/0.54</w:t>
            </w:r>
          </w:p>
          <w:p w:rsidR="007D41B2" w:rsidRDefault="007D41B2" w:rsidP="00B536ED">
            <w:r>
              <w:t>4А-25/0.76</w:t>
            </w:r>
          </w:p>
          <w:p w:rsidR="007D41B2" w:rsidRPr="00EA62D3" w:rsidRDefault="007D41B2" w:rsidP="00B536ED">
            <w:r>
              <w:t>3А-16/2.0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 xml:space="preserve"> 3,84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>
              <w:t>3,84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0D2EEC" w:rsidRDefault="007D41B2" w:rsidP="00B536ED">
            <w:r w:rsidRPr="000D2EEC">
              <w:t xml:space="preserve"> </w:t>
            </w:r>
            <w:proofErr w:type="spellStart"/>
            <w:r w:rsidRPr="000D2EEC">
              <w:t>Усть-Лабинские</w:t>
            </w:r>
            <w:proofErr w:type="spellEnd"/>
            <w:r w:rsidRPr="000D2EEC">
              <w:t xml:space="preserve"> электрические  сети</w:t>
            </w:r>
          </w:p>
        </w:tc>
      </w:tr>
      <w:tr w:rsidR="007D41B2" w:rsidRPr="00D327BC" w:rsidTr="00B536ED">
        <w:trPr>
          <w:trHeight w:val="791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EB67C0">
              <w:t xml:space="preserve"> ВЛ-0,4кв  от ТП-</w:t>
            </w:r>
            <w:r>
              <w:t>822</w:t>
            </w:r>
          </w:p>
          <w:p w:rsidR="007D41B2" w:rsidRDefault="007D41B2" w:rsidP="00B536ED">
            <w:r>
              <w:t>Л-1 оп №1 : 7;</w:t>
            </w:r>
          </w:p>
          <w:p w:rsidR="007D41B2" w:rsidRDefault="007D41B2" w:rsidP="00B536ED">
            <w:r>
              <w:t>Оп № 1-1 : 1-4 ;7 : 11</w:t>
            </w:r>
          </w:p>
          <w:p w:rsidR="007D41B2" w:rsidRDefault="007D41B2" w:rsidP="00B536ED">
            <w:r>
              <w:t>Л-2 оп №1:17 ;1-1 :1-5 ;</w:t>
            </w:r>
          </w:p>
          <w:p w:rsidR="007D41B2" w:rsidRDefault="007D41B2" w:rsidP="00B536ED"/>
          <w:p w:rsidR="007D41B2" w:rsidRDefault="007D41B2" w:rsidP="00B536ED">
            <w:r>
              <w:t>Оп 3-1 :3-9;4-1:4-5;</w:t>
            </w:r>
          </w:p>
          <w:p w:rsidR="007D41B2" w:rsidRDefault="007D41B2" w:rsidP="00B536ED"/>
          <w:p w:rsidR="007D41B2" w:rsidRPr="00EB67C0" w:rsidRDefault="007D41B2" w:rsidP="00B536ED">
            <w:r>
              <w:t xml:space="preserve">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A62D3" w:rsidRDefault="007D41B2" w:rsidP="00B536ED">
            <w:r w:rsidRPr="00EA62D3">
              <w:t xml:space="preserve"> </w:t>
            </w:r>
          </w:p>
          <w:p w:rsidR="007D41B2" w:rsidRPr="00EA62D3" w:rsidRDefault="007D41B2" w:rsidP="00B536ED">
            <w:r w:rsidRPr="00EA62D3">
              <w:t>5А-25/0.22</w:t>
            </w:r>
          </w:p>
          <w:p w:rsidR="007D41B2" w:rsidRPr="00EA62D3" w:rsidRDefault="007D41B2" w:rsidP="00B536ED">
            <w:r w:rsidRPr="00EA62D3">
              <w:t>3А-25/0.5</w:t>
            </w:r>
          </w:p>
          <w:p w:rsidR="007D41B2" w:rsidRDefault="007D41B2" w:rsidP="00B536ED">
            <w:r w:rsidRPr="00EA62D3">
              <w:t>4А-25+1А-16/0.6</w:t>
            </w:r>
          </w:p>
          <w:p w:rsidR="007D41B2" w:rsidRPr="00EA62D3" w:rsidRDefault="007D41B2" w:rsidP="00B536ED">
            <w:r>
              <w:t>3А-16/0.52</w:t>
            </w:r>
          </w:p>
          <w:p w:rsidR="007D41B2" w:rsidRPr="00EA62D3" w:rsidRDefault="007D41B2" w:rsidP="00B536ED">
            <w: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 xml:space="preserve"> 1,84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>1,84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CA799F" w:rsidRDefault="007D41B2" w:rsidP="00B536ED">
            <w:r w:rsidRPr="00CA799F">
              <w:t xml:space="preserve"> </w:t>
            </w:r>
            <w:proofErr w:type="spellStart"/>
            <w:r w:rsidRPr="00CA799F">
              <w:t>Усть-Лабинские</w:t>
            </w:r>
            <w:proofErr w:type="spellEnd"/>
            <w:r w:rsidRPr="00CA799F">
              <w:t xml:space="preserve"> электрические 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EB67C0" w:rsidRDefault="007D41B2" w:rsidP="00B536ED">
            <w:r w:rsidRPr="00EB67C0">
              <w:t xml:space="preserve"> </w:t>
            </w:r>
            <w:r>
              <w:t xml:space="preserve"> Фидер ТГ-3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CA799F" w:rsidRDefault="007D41B2" w:rsidP="00B536ED">
            <w:r>
              <w:t xml:space="preserve"> 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EB67C0">
              <w:t xml:space="preserve"> ВЛ-0,4кв от ТП-</w:t>
            </w:r>
            <w:r>
              <w:t>720</w:t>
            </w:r>
          </w:p>
          <w:p w:rsidR="007D41B2" w:rsidRDefault="007D41B2" w:rsidP="00B536ED">
            <w:r>
              <w:t>Л-1 оп№1:10;</w:t>
            </w:r>
          </w:p>
          <w:p w:rsidR="007D41B2" w:rsidRDefault="007D41B2" w:rsidP="00B536ED">
            <w:r>
              <w:t>Л-2оп 1:17 ; 1-1:1:17;</w:t>
            </w:r>
          </w:p>
          <w:p w:rsidR="007D41B2" w:rsidRDefault="007D41B2" w:rsidP="00B536ED"/>
          <w:p w:rsidR="007D41B2" w:rsidRDefault="007D41B2" w:rsidP="00B536ED">
            <w:r>
              <w:t>Оп№ 17 : 27;1-17:1-22</w:t>
            </w:r>
          </w:p>
          <w:p w:rsidR="007D41B2" w:rsidRPr="00EB67C0" w:rsidRDefault="007D41B2" w:rsidP="00B536ED">
            <w:r>
              <w:t>Л-3 оп №1 :4 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C91210" w:rsidRDefault="007D41B2" w:rsidP="00B536ED">
            <w:r w:rsidRPr="00C91210">
              <w:t xml:space="preserve"> </w:t>
            </w:r>
          </w:p>
          <w:p w:rsidR="007D41B2" w:rsidRPr="00C91210" w:rsidRDefault="007D41B2" w:rsidP="00B536ED">
            <w:r w:rsidRPr="00C91210">
              <w:t>4А-35/0.36</w:t>
            </w:r>
          </w:p>
          <w:p w:rsidR="007D41B2" w:rsidRPr="00C91210" w:rsidRDefault="007D41B2" w:rsidP="00B536ED">
            <w:r w:rsidRPr="00C91210">
              <w:t>3А-35+2А25/0.9</w:t>
            </w:r>
          </w:p>
          <w:p w:rsidR="007D41B2" w:rsidRPr="00C91210" w:rsidRDefault="007D41B2" w:rsidP="00B536ED">
            <w:r w:rsidRPr="00C91210">
              <w:t>3А-16/0.47</w:t>
            </w:r>
          </w:p>
          <w:p w:rsidR="007D41B2" w:rsidRPr="00C91210" w:rsidRDefault="007D41B2" w:rsidP="00B536ED">
            <w:r w:rsidRPr="00C91210">
              <w:t>3А-35 +2А-25/0.12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 xml:space="preserve"> 1,85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 xml:space="preserve"> 1,85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CA799F" w:rsidRDefault="007D41B2" w:rsidP="00B536ED">
            <w:r w:rsidRPr="00CA799F">
              <w:t xml:space="preserve"> </w:t>
            </w:r>
            <w:proofErr w:type="spellStart"/>
            <w:r w:rsidRPr="00CA799F">
              <w:t>Усть-Лабинские</w:t>
            </w:r>
            <w:proofErr w:type="spellEnd"/>
            <w:r w:rsidRPr="00CA799F">
              <w:t xml:space="preserve"> электрические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354A10">
              <w:t xml:space="preserve"> ВЛ-0,4кв от ТП-</w:t>
            </w:r>
            <w:r>
              <w:t>720</w:t>
            </w:r>
          </w:p>
          <w:p w:rsidR="007D41B2" w:rsidRDefault="007D41B2" w:rsidP="00B536ED">
            <w:r>
              <w:t>Л-1 оп №1 :10 ;</w:t>
            </w:r>
          </w:p>
          <w:p w:rsidR="007D41B2" w:rsidRDefault="007D41B2" w:rsidP="00B536ED"/>
          <w:p w:rsidR="007D41B2" w:rsidRDefault="007D41B2" w:rsidP="00B536ED">
            <w:r>
              <w:t>Оп№1-1 :1-12;2-1:2-6;</w:t>
            </w:r>
          </w:p>
          <w:p w:rsidR="007D41B2" w:rsidRDefault="007D41B2" w:rsidP="00B536ED">
            <w:r>
              <w:t>Л-2 оп №1 : 19;</w:t>
            </w:r>
          </w:p>
          <w:p w:rsidR="007D41B2" w:rsidRPr="00D327BC" w:rsidRDefault="007D41B2" w:rsidP="00B536ED">
            <w:pPr>
              <w:rPr>
                <w:highlight w:val="yellow"/>
              </w:rPr>
            </w:pPr>
            <w:r>
              <w:t>Оп №1-1:1-7;2-1:2-11;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/>
          <w:p w:rsidR="007D41B2" w:rsidRDefault="007D41B2" w:rsidP="00B536ED">
            <w:r>
              <w:t>3А-35+1А-16/0.26</w:t>
            </w:r>
          </w:p>
          <w:p w:rsidR="007D41B2" w:rsidRDefault="007D41B2" w:rsidP="00B536ED">
            <w:r>
              <w:t>3А-35/0.6</w:t>
            </w:r>
          </w:p>
          <w:p w:rsidR="007D41B2" w:rsidRDefault="007D41B2" w:rsidP="00B536ED">
            <w:r>
              <w:t>5А-35/0.73</w:t>
            </w:r>
          </w:p>
          <w:p w:rsidR="007D41B2" w:rsidRPr="00C91210" w:rsidRDefault="007D41B2" w:rsidP="00B536ED">
            <w:r>
              <w:t>3А-16/1.5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 w:rsidRPr="00A96FC6">
              <w:t xml:space="preserve"> 3,09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 w:rsidRPr="00A96FC6">
              <w:t xml:space="preserve"> 3,09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Default="007D41B2" w:rsidP="00B536ED">
            <w:r w:rsidRPr="00354A10">
              <w:t xml:space="preserve"> </w:t>
            </w:r>
            <w:proofErr w:type="spellStart"/>
            <w:r w:rsidRPr="00354A10">
              <w:t>Усть-Лабинские</w:t>
            </w:r>
            <w:proofErr w:type="spellEnd"/>
            <w:r w:rsidRPr="00354A10">
              <w:t xml:space="preserve"> электрические сети</w:t>
            </w:r>
          </w:p>
          <w:p w:rsidR="007D41B2" w:rsidRPr="00D327BC" w:rsidRDefault="007D41B2" w:rsidP="00B536ED">
            <w:pPr>
              <w:rPr>
                <w:highlight w:val="yellow"/>
              </w:rPr>
            </w:pP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rPr>
                <w:highlight w:val="yellow"/>
              </w:rPr>
            </w:pPr>
            <w:r>
              <w:t xml:space="preserve"> Фидер ТГ-5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327BC" w:rsidRDefault="007D41B2" w:rsidP="00B536ED">
            <w:pPr>
              <w:rPr>
                <w:highlight w:val="yellow"/>
              </w:rPr>
            </w:pPr>
            <w:r>
              <w:t xml:space="preserve"> 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3C78A7">
              <w:t xml:space="preserve"> ВЛ-0,4кв от ТП-</w:t>
            </w:r>
            <w:r>
              <w:t>704</w:t>
            </w:r>
          </w:p>
          <w:p w:rsidR="007D41B2" w:rsidRDefault="007D41B2" w:rsidP="00B536ED">
            <w:r>
              <w:t>Л-2 оп №1 : 7; 1-1 :1-9;</w:t>
            </w:r>
          </w:p>
          <w:p w:rsidR="007D41B2" w:rsidRDefault="007D41B2" w:rsidP="00B536ED">
            <w:r>
              <w:t>Оп № 7 : 16 ;1-9 :1-18;</w:t>
            </w:r>
          </w:p>
          <w:p w:rsidR="007D41B2" w:rsidRDefault="007D41B2" w:rsidP="00B536ED">
            <w:r>
              <w:t>2-1 :2 -8;</w:t>
            </w:r>
          </w:p>
          <w:p w:rsidR="007D41B2" w:rsidRPr="003C78A7" w:rsidRDefault="007D41B2" w:rsidP="00B536ED">
            <w:r>
              <w:t>Л-3 оп №1 : 13;1-1 :1-7;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7D41B2" w:rsidRPr="00C91210" w:rsidRDefault="007D41B2" w:rsidP="00B536ED">
            <w:r w:rsidRPr="00C91210">
              <w:t>4А-25/0.5</w:t>
            </w:r>
          </w:p>
          <w:p w:rsidR="007D41B2" w:rsidRPr="00C91210" w:rsidRDefault="007D41B2" w:rsidP="00B536ED">
            <w:r w:rsidRPr="00C91210">
              <w:t>3АС-16/0.8</w:t>
            </w:r>
          </w:p>
          <w:p w:rsidR="007D41B2" w:rsidRPr="00C91210" w:rsidRDefault="007D41B2" w:rsidP="00B536ED"/>
          <w:p w:rsidR="007D41B2" w:rsidRPr="00D327BC" w:rsidRDefault="007D41B2" w:rsidP="00B536ED">
            <w:pPr>
              <w:rPr>
                <w:highlight w:val="yellow"/>
              </w:rPr>
            </w:pPr>
            <w:r w:rsidRPr="00C91210">
              <w:t>4А-25/0.7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 xml:space="preserve"> 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>
              <w:t xml:space="preserve"> 2,0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C78A7" w:rsidRDefault="007D41B2" w:rsidP="00B536ED">
            <w:r w:rsidRPr="003C78A7">
              <w:t xml:space="preserve"> </w:t>
            </w:r>
            <w:proofErr w:type="spellStart"/>
            <w:r w:rsidRPr="003C78A7">
              <w:t>Усть-Лабинские</w:t>
            </w:r>
            <w:proofErr w:type="spellEnd"/>
            <w:r w:rsidRPr="003C78A7">
              <w:t xml:space="preserve"> электрические 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3C78A7">
              <w:t xml:space="preserve"> ВЛ-0,4кв от ТП-</w:t>
            </w:r>
            <w:r>
              <w:t>714</w:t>
            </w:r>
          </w:p>
          <w:p w:rsidR="007D41B2" w:rsidRDefault="007D41B2" w:rsidP="00B536ED"/>
          <w:p w:rsidR="007D41B2" w:rsidRDefault="007D41B2" w:rsidP="00B536ED">
            <w:r>
              <w:lastRenderedPageBreak/>
              <w:t>Л-2 оп №2 : 20</w:t>
            </w:r>
          </w:p>
          <w:p w:rsidR="007D41B2" w:rsidRDefault="007D41B2" w:rsidP="00B536ED"/>
          <w:p w:rsidR="007D41B2" w:rsidRPr="003C78A7" w:rsidRDefault="007D41B2" w:rsidP="00B536ED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9D3AD3" w:rsidRDefault="007D41B2" w:rsidP="00B536ED">
            <w:r w:rsidRPr="009D3AD3">
              <w:lastRenderedPageBreak/>
              <w:t xml:space="preserve"> 2А-35/0,51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 w:rsidRPr="009D3AD3">
              <w:t xml:space="preserve"> </w:t>
            </w:r>
            <w:r>
              <w:t xml:space="preserve"> 0,51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 w:rsidRPr="00A96FC6">
              <w:t>0,51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C78A7" w:rsidRDefault="007D41B2" w:rsidP="00B536ED">
            <w:r w:rsidRPr="003C78A7">
              <w:t xml:space="preserve"> </w:t>
            </w:r>
            <w:proofErr w:type="spellStart"/>
            <w:r w:rsidRPr="003C78A7">
              <w:t>Усть-Лабинские</w:t>
            </w:r>
            <w:proofErr w:type="spellEnd"/>
            <w:r w:rsidRPr="003C78A7">
              <w:t xml:space="preserve"> электрические 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3C78A7">
              <w:lastRenderedPageBreak/>
              <w:t xml:space="preserve"> ВЛ-0,4кв от ТП -</w:t>
            </w:r>
            <w:r>
              <w:t>712</w:t>
            </w:r>
          </w:p>
          <w:p w:rsidR="007D41B2" w:rsidRDefault="007D41B2" w:rsidP="00B536ED"/>
          <w:p w:rsidR="007D41B2" w:rsidRDefault="007D41B2" w:rsidP="00B536ED">
            <w:r>
              <w:t>Л-1 оп.№1 :14;2-1 : 2-11;3-1 : 3-5;</w:t>
            </w:r>
          </w:p>
          <w:p w:rsidR="007D41B2" w:rsidRDefault="007D41B2" w:rsidP="00B536ED">
            <w:r>
              <w:t>Оп №1-1 : 1-15;</w:t>
            </w:r>
          </w:p>
          <w:p w:rsidR="007D41B2" w:rsidRDefault="007D41B2" w:rsidP="00B536ED">
            <w:r>
              <w:t>Л-2 оп№1 : 15</w:t>
            </w:r>
          </w:p>
          <w:p w:rsidR="007D41B2" w:rsidRPr="003C78A7" w:rsidRDefault="007D41B2" w:rsidP="00B536ED">
            <w:r>
              <w:t>Оп № 1:8;2-1:2-4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9D3AD3">
              <w:t xml:space="preserve"> 3А-16/0,98</w:t>
            </w:r>
          </w:p>
          <w:p w:rsidR="007D41B2" w:rsidRDefault="007D41B2" w:rsidP="00B536ED"/>
          <w:p w:rsidR="007D41B2" w:rsidRDefault="007D41B2" w:rsidP="00B536ED"/>
          <w:p w:rsidR="007D41B2" w:rsidRDefault="007D41B2" w:rsidP="00B536ED">
            <w:r>
              <w:t>5А-16/0,42</w:t>
            </w:r>
          </w:p>
          <w:p w:rsidR="007D41B2" w:rsidRDefault="007D41B2" w:rsidP="00B536ED">
            <w:r>
              <w:t>5А-16/0,8</w:t>
            </w:r>
          </w:p>
          <w:p w:rsidR="007D41B2" w:rsidRPr="009D3AD3" w:rsidRDefault="007D41B2" w:rsidP="00B536ED">
            <w:r>
              <w:t>3А-16/1,2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9D3AD3" w:rsidRDefault="007D41B2" w:rsidP="00B536ED">
            <w:pPr>
              <w:jc w:val="center"/>
            </w:pPr>
            <w:r w:rsidRPr="009D3AD3">
              <w:t xml:space="preserve"> </w:t>
            </w:r>
            <w:r>
              <w:t xml:space="preserve"> 3,4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9D3AD3" w:rsidRDefault="007D41B2" w:rsidP="00B536ED">
            <w:pPr>
              <w:jc w:val="center"/>
            </w:pPr>
            <w:r>
              <w:t xml:space="preserve"> 3,4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3C78A7" w:rsidRDefault="007D41B2" w:rsidP="00B536ED">
            <w:r w:rsidRPr="003C78A7">
              <w:t xml:space="preserve"> </w:t>
            </w:r>
            <w:proofErr w:type="spellStart"/>
            <w:r w:rsidRPr="003C78A7">
              <w:t>Усть-Лабинские</w:t>
            </w:r>
            <w:proofErr w:type="spellEnd"/>
            <w:r w:rsidRPr="003C78A7">
              <w:t xml:space="preserve">  электрические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r w:rsidRPr="00D02360">
              <w:t xml:space="preserve">ВЛ-0,4 </w:t>
            </w:r>
            <w:proofErr w:type="spellStart"/>
            <w:r w:rsidRPr="00D02360">
              <w:t>кВ</w:t>
            </w:r>
            <w:proofErr w:type="spellEnd"/>
            <w:r w:rsidRPr="00D02360">
              <w:t xml:space="preserve"> о т ТП-713</w:t>
            </w:r>
          </w:p>
          <w:p w:rsidR="007D41B2" w:rsidRDefault="007D41B2" w:rsidP="00B536ED"/>
          <w:p w:rsidR="007D41B2" w:rsidRDefault="007D41B2" w:rsidP="00B536ED">
            <w:r>
              <w:t>Л-1 оп № 1:6; 1-1 : 1-12;</w:t>
            </w:r>
          </w:p>
          <w:p w:rsidR="007D41B2" w:rsidRDefault="007D41B2" w:rsidP="00B536ED">
            <w:r>
              <w:t>Л-3 оп №1:9;</w:t>
            </w:r>
          </w:p>
          <w:p w:rsidR="007D41B2" w:rsidRDefault="007D41B2" w:rsidP="00B536ED">
            <w:r>
              <w:t>Оп №1-1:1-10;3-1:3-10;</w:t>
            </w:r>
          </w:p>
          <w:p w:rsidR="007D41B2" w:rsidRPr="00D327BC" w:rsidRDefault="007D41B2" w:rsidP="00B536ED">
            <w:pPr>
              <w:rPr>
                <w:highlight w:val="yellow"/>
              </w:rPr>
            </w:pPr>
            <w:r>
              <w:t>Оп №2-1:2-8;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02360" w:rsidRDefault="007D41B2" w:rsidP="00B536ED"/>
          <w:p w:rsidR="007D41B2" w:rsidRPr="00D02360" w:rsidRDefault="007D41B2" w:rsidP="00B536ED">
            <w:r w:rsidRPr="00D02360">
              <w:t xml:space="preserve">5А-35/0,7 </w:t>
            </w:r>
          </w:p>
          <w:p w:rsidR="007D41B2" w:rsidRPr="00D02360" w:rsidRDefault="007D41B2" w:rsidP="00B536ED">
            <w:r w:rsidRPr="00D02360">
              <w:t>5А-35/0,3</w:t>
            </w:r>
          </w:p>
          <w:p w:rsidR="007D41B2" w:rsidRPr="00D02360" w:rsidRDefault="007D41B2" w:rsidP="00B536ED">
            <w:r w:rsidRPr="00D02360">
              <w:t>4А-25/0,6</w:t>
            </w:r>
          </w:p>
          <w:p w:rsidR="007D41B2" w:rsidRPr="00D02360" w:rsidRDefault="007D41B2" w:rsidP="00B536ED">
            <w:r w:rsidRPr="00D02360">
              <w:t>2А-25/0,3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 w:rsidRPr="00D02360">
              <w:t>1,</w:t>
            </w:r>
            <w: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D327BC" w:rsidRDefault="007D41B2" w:rsidP="00B536ED">
            <w:pPr>
              <w:jc w:val="center"/>
              <w:rPr>
                <w:highlight w:val="yellow"/>
              </w:rPr>
            </w:pPr>
            <w:r w:rsidRPr="00A96FC6">
              <w:t>1,9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D02360" w:rsidRDefault="007D41B2" w:rsidP="00B536ED">
            <w:r w:rsidRPr="00D02360">
              <w:t xml:space="preserve"> </w:t>
            </w:r>
            <w:proofErr w:type="spellStart"/>
            <w:r w:rsidRPr="00D02360">
              <w:t>Усть-Лабинские</w:t>
            </w:r>
            <w:proofErr w:type="spellEnd"/>
            <w:r w:rsidRPr="00D02360">
              <w:t xml:space="preserve"> электрические сети 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8117D" w:rsidRDefault="007D41B2" w:rsidP="00B536ED">
            <w:r w:rsidRPr="00A8117D">
              <w:t xml:space="preserve"> ВЛ-0,4кв от ТП-715</w:t>
            </w:r>
          </w:p>
          <w:p w:rsidR="007D41B2" w:rsidRPr="00A8117D" w:rsidRDefault="007D41B2" w:rsidP="00B536ED"/>
          <w:p w:rsidR="007D41B2" w:rsidRPr="00A8117D" w:rsidRDefault="007D41B2" w:rsidP="00B536ED">
            <w:r w:rsidRPr="00A8117D">
              <w:t>Л-1 оп №1:8;1-1:1-3</w:t>
            </w:r>
          </w:p>
          <w:p w:rsidR="007D41B2" w:rsidRPr="00A8117D" w:rsidRDefault="007D41B2" w:rsidP="00B536ED">
            <w:r w:rsidRPr="00A8117D">
              <w:t xml:space="preserve">Оп № 8:13; </w:t>
            </w:r>
          </w:p>
          <w:p w:rsidR="007D41B2" w:rsidRPr="00A8117D" w:rsidRDefault="007D41B2" w:rsidP="00B536ED">
            <w:r w:rsidRPr="00A8117D">
              <w:t xml:space="preserve">Л-2оп №1:11; </w:t>
            </w:r>
          </w:p>
          <w:p w:rsidR="007D41B2" w:rsidRPr="00A8117D" w:rsidRDefault="007D41B2" w:rsidP="00B536ED">
            <w:r w:rsidRPr="00A8117D">
              <w:t>Оп№11:18;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Default="007D41B2" w:rsidP="00B536ED">
            <w:pPr>
              <w:rPr>
                <w:highlight w:val="yellow"/>
              </w:rPr>
            </w:pPr>
          </w:p>
          <w:p w:rsidR="007D41B2" w:rsidRDefault="007D41B2" w:rsidP="00B536ED">
            <w:pPr>
              <w:rPr>
                <w:highlight w:val="yellow"/>
              </w:rPr>
            </w:pPr>
          </w:p>
          <w:p w:rsidR="007D41B2" w:rsidRDefault="007D41B2" w:rsidP="00B536ED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7D41B2" w:rsidRPr="00A8117D" w:rsidRDefault="007D41B2" w:rsidP="00B536ED"/>
          <w:p w:rsidR="007D41B2" w:rsidRPr="00A8117D" w:rsidRDefault="007D41B2" w:rsidP="00B536ED">
            <w:r w:rsidRPr="00A8117D">
              <w:t>4А-50/0,3</w:t>
            </w:r>
          </w:p>
          <w:p w:rsidR="007D41B2" w:rsidRPr="00A8117D" w:rsidRDefault="007D41B2" w:rsidP="00B536ED">
            <w:r w:rsidRPr="00A8117D">
              <w:t>4А-35/0,3</w:t>
            </w:r>
          </w:p>
          <w:p w:rsidR="007D41B2" w:rsidRPr="00A8117D" w:rsidRDefault="007D41B2" w:rsidP="00B536ED">
            <w:r w:rsidRPr="00A8117D">
              <w:t>4А-50/0,4</w:t>
            </w:r>
          </w:p>
          <w:p w:rsidR="007D41B2" w:rsidRPr="00A8117D" w:rsidRDefault="007D41B2" w:rsidP="00B536ED">
            <w:r w:rsidRPr="00A8117D">
              <w:t>4А-35/0,3</w:t>
            </w:r>
          </w:p>
          <w:p w:rsidR="007D41B2" w:rsidRPr="00D327BC" w:rsidRDefault="007D41B2" w:rsidP="00B536ED">
            <w:pPr>
              <w:rPr>
                <w:highlight w:val="yellow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 w:rsidRPr="00A96FC6">
              <w:t xml:space="preserve">1,3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A96FC6" w:rsidRDefault="007D41B2" w:rsidP="00B536ED">
            <w:pPr>
              <w:jc w:val="center"/>
            </w:pPr>
            <w:r>
              <w:t>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A8117D" w:rsidRDefault="007D41B2" w:rsidP="00B536ED">
            <w:r w:rsidRPr="00A8117D">
              <w:t xml:space="preserve"> </w:t>
            </w:r>
            <w:proofErr w:type="spellStart"/>
            <w:r w:rsidRPr="00A8117D">
              <w:t>Усть-Лабинские</w:t>
            </w:r>
            <w:proofErr w:type="spellEnd"/>
            <w:r w:rsidRPr="00A8117D">
              <w:t xml:space="preserve">  электрические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r w:rsidRPr="008B5AB7">
              <w:t xml:space="preserve"> ВЛ-10кв ТГ</w:t>
            </w:r>
            <w:r>
              <w:t>-</w:t>
            </w:r>
            <w:r w:rsidRPr="008B5AB7">
              <w:t xml:space="preserve">3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r w:rsidRPr="008B5AB7">
              <w:t xml:space="preserve">  А-70 /1,48</w:t>
            </w:r>
          </w:p>
          <w:p w:rsidR="007D41B2" w:rsidRPr="008B5AB7" w:rsidRDefault="007D41B2" w:rsidP="00B536ED">
            <w:r w:rsidRPr="008B5AB7">
              <w:t>АС-35/0,6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pPr>
              <w:jc w:val="center"/>
            </w:pPr>
            <w:r w:rsidRPr="008B5AB7">
              <w:t xml:space="preserve">2,08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pPr>
              <w:jc w:val="center"/>
            </w:pPr>
            <w:r w:rsidRPr="008B5AB7">
              <w:t>0,6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8B5AB7" w:rsidRDefault="007D41B2" w:rsidP="00B536ED">
            <w:r w:rsidRPr="008B5AB7">
              <w:t xml:space="preserve"> </w:t>
            </w:r>
            <w:proofErr w:type="spellStart"/>
            <w:r w:rsidRPr="008B5AB7">
              <w:t>Усть-Лабинские</w:t>
            </w:r>
            <w:proofErr w:type="spellEnd"/>
            <w:r w:rsidRPr="008B5AB7">
              <w:t xml:space="preserve"> электрические сети</w:t>
            </w:r>
          </w:p>
        </w:tc>
      </w:tr>
      <w:tr w:rsidR="007D41B2" w:rsidRPr="00D327BC" w:rsidTr="00B536ED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r w:rsidRPr="008B5AB7">
              <w:t xml:space="preserve"> ВЛ-10кв ТГ-1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r w:rsidRPr="008B5AB7">
              <w:t xml:space="preserve"> А-70 /5,8</w:t>
            </w:r>
          </w:p>
          <w:p w:rsidR="007D41B2" w:rsidRPr="008B5AB7" w:rsidRDefault="007D41B2" w:rsidP="00B536ED">
            <w:r w:rsidRPr="008B5AB7">
              <w:t>АС-50/0,24</w:t>
            </w:r>
          </w:p>
          <w:p w:rsidR="007D41B2" w:rsidRPr="008B5AB7" w:rsidRDefault="007D41B2" w:rsidP="00B536ED">
            <w:r w:rsidRPr="008B5AB7">
              <w:t>АС-35/1,8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pPr>
              <w:jc w:val="center"/>
            </w:pPr>
            <w:r w:rsidRPr="008B5AB7">
              <w:t xml:space="preserve">7,84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pPr>
              <w:jc w:val="center"/>
            </w:pPr>
            <w:r w:rsidRPr="008B5AB7">
              <w:t>0,24</w:t>
            </w:r>
          </w:p>
          <w:p w:rsidR="007D41B2" w:rsidRPr="008B5AB7" w:rsidRDefault="007D41B2" w:rsidP="00B536ED">
            <w:pPr>
              <w:jc w:val="center"/>
            </w:pPr>
            <w:r w:rsidRPr="008B5AB7">
              <w:t xml:space="preserve">1,8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8B5AB7" w:rsidRDefault="007D41B2" w:rsidP="00B536ED">
            <w:r w:rsidRPr="008B5AB7">
              <w:t xml:space="preserve"> </w:t>
            </w:r>
            <w:proofErr w:type="spellStart"/>
            <w:r w:rsidRPr="008B5AB7">
              <w:t>Усть-Лабинские</w:t>
            </w:r>
            <w:proofErr w:type="spellEnd"/>
            <w:r w:rsidRPr="008B5AB7">
              <w:t xml:space="preserve"> электрические сети</w:t>
            </w:r>
          </w:p>
        </w:tc>
      </w:tr>
      <w:tr w:rsidR="007D41B2" w:rsidRPr="00D327BC" w:rsidTr="00B536ED">
        <w:trPr>
          <w:trHeight w:val="692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r w:rsidRPr="008B5AB7">
              <w:t xml:space="preserve"> ВЛ-10кв ТГ-5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r w:rsidRPr="008B5AB7">
              <w:t xml:space="preserve"> А-70/0,98</w:t>
            </w:r>
          </w:p>
          <w:p w:rsidR="007D41B2" w:rsidRPr="008B5AB7" w:rsidRDefault="007D41B2" w:rsidP="00B536ED">
            <w:r w:rsidRPr="008B5AB7">
              <w:t>АС-50/0,72</w:t>
            </w:r>
          </w:p>
          <w:p w:rsidR="007D41B2" w:rsidRPr="008B5AB7" w:rsidRDefault="007D41B2" w:rsidP="00B536ED">
            <w:r w:rsidRPr="008B5AB7">
              <w:t>А-35/1,5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pPr>
              <w:jc w:val="center"/>
            </w:pPr>
            <w:r w:rsidRPr="008B5AB7">
              <w:t xml:space="preserve">3,2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41B2" w:rsidRPr="008B5AB7" w:rsidRDefault="007D41B2" w:rsidP="00B536ED">
            <w:pPr>
              <w:jc w:val="center"/>
            </w:pPr>
            <w:r w:rsidRPr="008B5AB7">
              <w:t>2,22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8B5AB7" w:rsidRDefault="007D41B2" w:rsidP="00B536ED">
            <w:r w:rsidRPr="008B5AB7">
              <w:t xml:space="preserve"> </w:t>
            </w:r>
            <w:proofErr w:type="spellStart"/>
            <w:r w:rsidRPr="008B5AB7">
              <w:t>Усть-Лабинские</w:t>
            </w:r>
            <w:proofErr w:type="spellEnd"/>
            <w:r w:rsidRPr="008B5AB7">
              <w:t xml:space="preserve"> электрические сети</w:t>
            </w:r>
          </w:p>
        </w:tc>
      </w:tr>
    </w:tbl>
    <w:p w:rsidR="00A039BE" w:rsidRDefault="00A039BE" w:rsidP="003A03AE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A039BE" w:rsidRDefault="00A039BE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D52902" w:rsidRDefault="00D52902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  <w:r w:rsidRPr="00D52902">
        <w:rPr>
          <w:rFonts w:cs="Times New Roman"/>
          <w:sz w:val="28"/>
          <w:szCs w:val="28"/>
        </w:rPr>
        <w:t xml:space="preserve">Основные характеристики системы электроснабжения муниципального образования </w:t>
      </w:r>
      <w:proofErr w:type="spellStart"/>
      <w:r w:rsidR="00056D6F">
        <w:rPr>
          <w:rFonts w:cs="Times New Roman"/>
          <w:sz w:val="28"/>
          <w:szCs w:val="28"/>
        </w:rPr>
        <w:t>Тенгенск</w:t>
      </w:r>
      <w:r w:rsidR="009129C3">
        <w:rPr>
          <w:rFonts w:cs="Times New Roman"/>
          <w:sz w:val="28"/>
          <w:szCs w:val="28"/>
        </w:rPr>
        <w:t>ого</w:t>
      </w:r>
      <w:proofErr w:type="spellEnd"/>
      <w:r w:rsidR="00913983">
        <w:rPr>
          <w:rFonts w:cs="Times New Roman"/>
          <w:sz w:val="28"/>
          <w:szCs w:val="28"/>
        </w:rPr>
        <w:t xml:space="preserve"> сельского </w:t>
      </w:r>
      <w:r w:rsidRPr="00D52902">
        <w:rPr>
          <w:rFonts w:cs="Times New Roman"/>
          <w:sz w:val="28"/>
          <w:szCs w:val="28"/>
        </w:rPr>
        <w:t xml:space="preserve"> поселени</w:t>
      </w:r>
      <w:r w:rsidR="00913983">
        <w:rPr>
          <w:rFonts w:cs="Times New Roman"/>
          <w:sz w:val="28"/>
          <w:szCs w:val="28"/>
        </w:rPr>
        <w:t>я</w:t>
      </w:r>
      <w:r w:rsidRPr="00D52902">
        <w:rPr>
          <w:rFonts w:cs="Times New Roman"/>
          <w:sz w:val="28"/>
          <w:szCs w:val="28"/>
        </w:rPr>
        <w:t xml:space="preserve"> приведены в таблице </w:t>
      </w:r>
      <w:r w:rsidR="00B32BD8">
        <w:rPr>
          <w:rFonts w:cs="Times New Roman"/>
          <w:sz w:val="28"/>
          <w:szCs w:val="28"/>
        </w:rPr>
        <w:t>8</w:t>
      </w:r>
      <w:r w:rsidRPr="00D52902">
        <w:rPr>
          <w:rFonts w:cs="Times New Roman"/>
          <w:sz w:val="28"/>
          <w:szCs w:val="28"/>
        </w:rPr>
        <w:t>.</w:t>
      </w:r>
    </w:p>
    <w:p w:rsidR="00431488" w:rsidRPr="00D52902" w:rsidRDefault="00431488" w:rsidP="00D52902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tbl>
      <w:tblPr>
        <w:tblW w:w="9408" w:type="dxa"/>
        <w:tblLook w:val="00A0" w:firstRow="1" w:lastRow="0" w:firstColumn="1" w:lastColumn="0" w:noHBand="0" w:noVBand="0"/>
      </w:tblPr>
      <w:tblGrid>
        <w:gridCol w:w="1435"/>
        <w:gridCol w:w="4005"/>
        <w:gridCol w:w="1523"/>
        <w:gridCol w:w="2445"/>
      </w:tblGrid>
      <w:tr w:rsidR="00A039BE" w:rsidRPr="00A039BE" w:rsidTr="00A039BE">
        <w:trPr>
          <w:trHeight w:val="375"/>
        </w:trPr>
        <w:tc>
          <w:tcPr>
            <w:tcW w:w="9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7D41B2" w:rsidRPr="00A039BE" w:rsidTr="00A039BE">
        <w:trPr>
          <w:trHeight w:val="375"/>
        </w:trPr>
        <w:tc>
          <w:tcPr>
            <w:tcW w:w="94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41B2" w:rsidRDefault="007D41B2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7D41B2" w:rsidRDefault="007D41B2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7D41B2" w:rsidRDefault="007D41B2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7D41B2" w:rsidRDefault="007D41B2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7D41B2" w:rsidRDefault="007D41B2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7D41B2" w:rsidRDefault="007D41B2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A039BE" w:rsidRPr="00A039BE" w:rsidTr="00A039BE">
        <w:trPr>
          <w:trHeight w:val="7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039BE" w:rsidRPr="00A039BE" w:rsidRDefault="00A039BE" w:rsidP="00A039BE">
            <w:pPr>
              <w:tabs>
                <w:tab w:val="left" w:pos="1080"/>
                <w:tab w:val="left" w:pos="1440"/>
              </w:tabs>
              <w:ind w:firstLine="720"/>
              <w:jc w:val="right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Таблица 5</w:t>
            </w:r>
          </w:p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</w:tr>
      <w:tr w:rsidR="00A039BE" w:rsidRPr="00A039BE" w:rsidTr="00A039BE">
        <w:trPr>
          <w:trHeight w:val="885"/>
        </w:trPr>
        <w:tc>
          <w:tcPr>
            <w:tcW w:w="14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№ п/п</w:t>
            </w:r>
          </w:p>
        </w:tc>
        <w:tc>
          <w:tcPr>
            <w:tcW w:w="400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Показатели</w:t>
            </w:r>
          </w:p>
        </w:tc>
        <w:tc>
          <w:tcPr>
            <w:tcW w:w="152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Ед. изм.</w:t>
            </w:r>
          </w:p>
        </w:tc>
        <w:tc>
          <w:tcPr>
            <w:tcW w:w="2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МО</w:t>
            </w:r>
          </w:p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proofErr w:type="spellStart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Сергиевское</w:t>
            </w:r>
            <w:proofErr w:type="spellEnd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 сельское поселение</w:t>
            </w:r>
          </w:p>
        </w:tc>
      </w:tr>
      <w:tr w:rsidR="00A039BE" w:rsidRPr="00A039BE" w:rsidTr="00A039BE">
        <w:trPr>
          <w:trHeight w:val="345"/>
        </w:trPr>
        <w:tc>
          <w:tcPr>
            <w:tcW w:w="14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400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152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:rsidR="00A039BE" w:rsidRPr="00A039BE" w:rsidRDefault="00A039BE" w:rsidP="00A039BE">
            <w:pPr>
              <w:spacing w:before="120"/>
              <w:jc w:val="both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39BE" w:rsidRPr="00A039BE" w:rsidRDefault="00A039BE" w:rsidP="00A039BE">
            <w:pPr>
              <w:spacing w:before="120"/>
              <w:jc w:val="center"/>
              <w:rPr>
                <w:rFonts w:eastAsia="Calibri" w:cs="Times New Roman"/>
                <w:b/>
                <w:b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 xml:space="preserve">кол-во, в </w:t>
            </w:r>
            <w:proofErr w:type="spellStart"/>
            <w:r w:rsidRPr="00A039BE">
              <w:rPr>
                <w:rFonts w:eastAsia="Calibri" w:cs="Times New Roman"/>
                <w:b/>
                <w:bCs/>
                <w:szCs w:val="24"/>
                <w:lang w:eastAsia="ru-RU"/>
              </w:rPr>
              <w:t>т.ч</w:t>
            </w:r>
            <w:proofErr w:type="spellEnd"/>
          </w:p>
        </w:tc>
      </w:tr>
      <w:tr w:rsidR="007D41B2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подстанций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FA7510" w:rsidRDefault="007D41B2" w:rsidP="00B536ED">
            <w:pPr>
              <w:jc w:val="center"/>
            </w:pPr>
            <w:r w:rsidRPr="00FA7510">
              <w:t xml:space="preserve">  1 </w:t>
            </w:r>
          </w:p>
        </w:tc>
      </w:tr>
      <w:tr w:rsidR="007D41B2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распределительных пунктов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FA7510" w:rsidRDefault="007D41B2" w:rsidP="00B536ED">
            <w:pPr>
              <w:jc w:val="center"/>
            </w:pPr>
            <w:r w:rsidRPr="00FA7510">
              <w:t xml:space="preserve"> -</w:t>
            </w:r>
          </w:p>
        </w:tc>
      </w:tr>
      <w:tr w:rsidR="007D41B2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Количество трансформаторных подстанций ТП, КТП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  <w:r w:rsidRPr="00FA7510">
              <w:t xml:space="preserve"> 1</w:t>
            </w:r>
            <w:r>
              <w:t>4</w:t>
            </w:r>
          </w:p>
        </w:tc>
      </w:tr>
      <w:tr w:rsidR="007D41B2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Суммарная установленная мощность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FA7510" w:rsidRDefault="007D41B2" w:rsidP="00B536ED">
            <w:pPr>
              <w:jc w:val="center"/>
            </w:pPr>
            <w:r>
              <w:t xml:space="preserve"> 3,1</w:t>
            </w:r>
          </w:p>
        </w:tc>
      </w:tr>
      <w:tr w:rsidR="007D41B2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Суммарная установленная мощность ТП,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МВА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  <w:r>
              <w:t xml:space="preserve">2,68 </w:t>
            </w:r>
            <w:r w:rsidRPr="00FA7510">
              <w:t xml:space="preserve"> </w:t>
            </w:r>
          </w:p>
        </w:tc>
      </w:tr>
      <w:tr w:rsidR="007D41B2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6.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трансформаторов, установленных в ПС, РП, ТП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шт.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  <w:r>
              <w:t xml:space="preserve"> 14</w:t>
            </w:r>
          </w:p>
        </w:tc>
      </w:tr>
      <w:tr w:rsidR="007D41B2" w:rsidRPr="00A039BE" w:rsidTr="00A039BE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9.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трансформаторов, имеющих срок эксплуатации более 15  лет (на начало 2011 г.)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  <w:r>
              <w:t xml:space="preserve"> 1,84</w:t>
            </w:r>
          </w:p>
        </w:tc>
      </w:tr>
      <w:tr w:rsidR="007D41B2" w:rsidRPr="00A039BE" w:rsidTr="00B056E2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10.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 совмещенных максимумов нагрузок на шинах 6÷10кВ ПС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1B2" w:rsidRPr="0081322F" w:rsidRDefault="007D41B2" w:rsidP="00B536ED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7D41B2" w:rsidRPr="00A039BE" w:rsidTr="00B056E2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 максимумов нагрузок на шинах ТП, в том числе: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квт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1B2" w:rsidRPr="00AD7E53" w:rsidRDefault="007D41B2" w:rsidP="00B536ED">
            <w:pPr>
              <w:jc w:val="center"/>
              <w:rPr>
                <w:i/>
                <w:iCs/>
              </w:rPr>
            </w:pPr>
            <w:r w:rsidRPr="00AD7E53">
              <w:rPr>
                <w:i/>
                <w:iCs/>
              </w:rPr>
              <w:t>0,47</w:t>
            </w:r>
          </w:p>
        </w:tc>
      </w:tr>
      <w:tr w:rsidR="007D41B2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11.1.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коммунально-бытовые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szCs w:val="24"/>
                <w:lang w:eastAsia="ru-RU"/>
              </w:rPr>
              <w:t>к</w:t>
            </w: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D41B2" w:rsidRPr="00AD7E53" w:rsidRDefault="007D41B2" w:rsidP="00B536ED">
            <w:pPr>
              <w:jc w:val="center"/>
              <w:rPr>
                <w:i/>
                <w:iCs/>
              </w:rPr>
            </w:pPr>
            <w:r w:rsidRPr="00AD7E53">
              <w:rPr>
                <w:i/>
                <w:iCs/>
              </w:rPr>
              <w:t>0,342</w:t>
            </w:r>
          </w:p>
        </w:tc>
      </w:tr>
      <w:tr w:rsidR="007D41B2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11.2.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промышленные и прочие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>
              <w:rPr>
                <w:rFonts w:eastAsia="Calibri" w:cs="Times New Roman"/>
                <w:i/>
                <w:iCs/>
                <w:szCs w:val="24"/>
                <w:lang w:eastAsia="ru-RU"/>
              </w:rPr>
              <w:t>к</w:t>
            </w:r>
            <w:r w:rsidRPr="00A039BE">
              <w:rPr>
                <w:rFonts w:eastAsia="Calibri" w:cs="Times New Roman"/>
                <w:i/>
                <w:iCs/>
                <w:szCs w:val="24"/>
                <w:lang w:eastAsia="ru-RU"/>
              </w:rPr>
              <w:t>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FA7510" w:rsidRDefault="007D41B2" w:rsidP="00B536ED">
            <w:pPr>
              <w:jc w:val="center"/>
            </w:pPr>
            <w:r w:rsidRPr="00FA7510">
              <w:t xml:space="preserve"> 14</w:t>
            </w:r>
          </w:p>
        </w:tc>
      </w:tr>
      <w:tr w:rsidR="007D41B2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Сумма совмещенных максимумов нагрузок РП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МВт.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</w:p>
        </w:tc>
      </w:tr>
      <w:tr w:rsidR="007D41B2" w:rsidRPr="00A039BE" w:rsidTr="00A039BE">
        <w:trPr>
          <w:trHeight w:val="94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Средняя загрузка трансформаторов в ТП в часы собственного максимума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%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</w:p>
        </w:tc>
      </w:tr>
      <w:tr w:rsidR="007D41B2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Общая протяженность воздушных линий (ВЛ)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7D41B2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с 2000 г. до настоящего времени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i/>
                <w:iCs/>
                <w:highlight w:val="yellow"/>
              </w:rPr>
            </w:pPr>
          </w:p>
        </w:tc>
      </w:tr>
      <w:tr w:rsidR="007D41B2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</w:p>
        </w:tc>
      </w:tr>
      <w:tr w:rsidR="007D41B2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14.3.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</w:p>
        </w:tc>
      </w:tr>
      <w:tr w:rsidR="007D41B2" w:rsidRPr="00A039BE" w:rsidTr="00A039BE">
        <w:trPr>
          <w:trHeight w:val="630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Общая протяженность кабельных линий (КЛ)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Default="007D41B2" w:rsidP="00B536ED">
            <w:pPr>
              <w:jc w:val="center"/>
            </w:pPr>
            <w:r w:rsidRPr="00FA7510">
              <w:t xml:space="preserve"> 41,36</w:t>
            </w:r>
          </w:p>
          <w:p w:rsidR="007D41B2" w:rsidRDefault="007D41B2" w:rsidP="00B536ED">
            <w:pPr>
              <w:jc w:val="center"/>
            </w:pPr>
            <w:r>
              <w:t>ВЛ-10кв-11,57км</w:t>
            </w:r>
          </w:p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  <w:r>
              <w:t>ВЛ-0,4кв-29,79км</w:t>
            </w:r>
          </w:p>
        </w:tc>
      </w:tr>
      <w:tr w:rsidR="007D41B2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введенных с 2000 г. до </w:t>
            </w:r>
            <w:proofErr w:type="spellStart"/>
            <w:r w:rsidRPr="00A039BE">
              <w:rPr>
                <w:rFonts w:eastAsia="Calibri" w:cs="Times New Roman"/>
                <w:szCs w:val="24"/>
                <w:lang w:eastAsia="ru-RU"/>
              </w:rPr>
              <w:t>н.в</w:t>
            </w:r>
            <w:proofErr w:type="spellEnd"/>
            <w:r w:rsidRPr="00A039BE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  <w:r w:rsidRPr="00FA7510">
              <w:t xml:space="preserve"> -</w:t>
            </w:r>
          </w:p>
        </w:tc>
      </w:tr>
      <w:tr w:rsidR="007D41B2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lastRenderedPageBreak/>
              <w:t>15.2.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с 1990 г. до 1999 г.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  <w:r w:rsidRPr="00FA7510">
              <w:t xml:space="preserve"> -</w:t>
            </w:r>
          </w:p>
        </w:tc>
      </w:tr>
      <w:tr w:rsidR="007D41B2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15.3.</w:t>
            </w:r>
          </w:p>
        </w:tc>
        <w:tc>
          <w:tcPr>
            <w:tcW w:w="400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введенных до 1989 г.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</w:tcPr>
          <w:p w:rsidR="007D41B2" w:rsidRPr="00A039BE" w:rsidRDefault="007D41B2" w:rsidP="00A039BE">
            <w:pPr>
              <w:spacing w:before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км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7D41B2" w:rsidRDefault="007D41B2" w:rsidP="00B536ED">
            <w:pPr>
              <w:jc w:val="center"/>
            </w:pPr>
            <w:r w:rsidRPr="00FA7510">
              <w:t xml:space="preserve"> 41,36</w:t>
            </w:r>
          </w:p>
          <w:p w:rsidR="007D41B2" w:rsidRDefault="007D41B2" w:rsidP="00B536ED">
            <w:pPr>
              <w:jc w:val="center"/>
            </w:pPr>
            <w:r>
              <w:t>ВЛ-10кв-11,57км</w:t>
            </w:r>
          </w:p>
          <w:p w:rsidR="007D41B2" w:rsidRPr="0081322F" w:rsidRDefault="007D41B2" w:rsidP="00B536ED">
            <w:pPr>
              <w:jc w:val="center"/>
              <w:rPr>
                <w:highlight w:val="yellow"/>
              </w:rPr>
            </w:pPr>
            <w:r>
              <w:t>ВЛ-0,4кв -29,79км</w:t>
            </w:r>
          </w:p>
        </w:tc>
      </w:tr>
      <w:tr w:rsidR="007D41B2" w:rsidRPr="00A039BE" w:rsidTr="00B056E2">
        <w:trPr>
          <w:trHeight w:val="315"/>
        </w:trPr>
        <w:tc>
          <w:tcPr>
            <w:tcW w:w="1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Количество опор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D41B2" w:rsidRPr="000743F7" w:rsidRDefault="007D41B2" w:rsidP="00B536ED">
            <w:pPr>
              <w:jc w:val="center"/>
            </w:pPr>
            <w:r w:rsidRPr="000743F7">
              <w:t xml:space="preserve"> -</w:t>
            </w:r>
          </w:p>
        </w:tc>
      </w:tr>
      <w:tr w:rsidR="007D41B2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 xml:space="preserve">в </w:t>
            </w:r>
            <w:proofErr w:type="spellStart"/>
            <w:r w:rsidRPr="00A039BE">
              <w:rPr>
                <w:rFonts w:eastAsia="Calibri" w:cs="Times New Roman"/>
                <w:szCs w:val="24"/>
                <w:lang w:eastAsia="ru-RU"/>
              </w:rPr>
              <w:t>т.ч</w:t>
            </w:r>
            <w:proofErr w:type="spellEnd"/>
            <w:r w:rsidRPr="00A039BE">
              <w:rPr>
                <w:rFonts w:eastAsia="Calibri" w:cs="Times New Roman"/>
                <w:szCs w:val="24"/>
                <w:lang w:eastAsia="ru-RU"/>
              </w:rPr>
              <w:t>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1B2" w:rsidRPr="000743F7" w:rsidRDefault="007D41B2" w:rsidP="00B53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F7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7D41B2" w:rsidRPr="00A039BE" w:rsidTr="00B056E2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16.1.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деревянные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</w:tcPr>
          <w:p w:rsidR="007D41B2" w:rsidRPr="000743F7" w:rsidRDefault="007D41B2" w:rsidP="00B536ED">
            <w:pPr>
              <w:jc w:val="center"/>
            </w:pPr>
            <w:r w:rsidRPr="000743F7">
              <w:t xml:space="preserve"> -</w:t>
            </w:r>
          </w:p>
        </w:tc>
      </w:tr>
      <w:tr w:rsidR="007D41B2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16.2.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A039BE">
              <w:rPr>
                <w:rFonts w:eastAsia="Calibri" w:cs="Times New Roman"/>
                <w:szCs w:val="24"/>
                <w:lang w:eastAsia="ru-RU"/>
              </w:rPr>
              <w:t>железобетоннные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1B2" w:rsidRPr="000743F7" w:rsidRDefault="007D41B2" w:rsidP="00B536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743F7">
              <w:rPr>
                <w:rFonts w:ascii="Arial" w:hAnsi="Arial" w:cs="Arial"/>
                <w:sz w:val="20"/>
                <w:szCs w:val="20"/>
              </w:rPr>
              <w:t xml:space="preserve"> -</w:t>
            </w:r>
          </w:p>
        </w:tc>
      </w:tr>
      <w:tr w:rsidR="007D41B2" w:rsidRPr="00A039BE" w:rsidTr="00A039BE">
        <w:trPr>
          <w:trHeight w:val="315"/>
        </w:trPr>
        <w:tc>
          <w:tcPr>
            <w:tcW w:w="14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16.3.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A039BE">
              <w:rPr>
                <w:rFonts w:eastAsia="Calibri" w:cs="Times New Roman"/>
                <w:szCs w:val="24"/>
                <w:lang w:eastAsia="ru-RU"/>
              </w:rPr>
              <w:t>металлические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7D41B2" w:rsidRPr="00A039BE" w:rsidRDefault="007D41B2" w:rsidP="00A039BE">
            <w:pPr>
              <w:spacing w:before="120"/>
              <w:jc w:val="both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A039BE">
              <w:rPr>
                <w:rFonts w:eastAsia="Calibri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7D41B2" w:rsidRPr="0081322F" w:rsidRDefault="007D41B2" w:rsidP="00B536ED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278</w:t>
            </w:r>
            <w:r w:rsidRPr="000743F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:rsidR="00D52902" w:rsidRPr="00D52902" w:rsidRDefault="00D52902" w:rsidP="00CF4859">
      <w:pPr>
        <w:autoSpaceDE w:val="0"/>
        <w:autoSpaceDN w:val="0"/>
        <w:adjustRightInd w:val="0"/>
        <w:rPr>
          <w:rFonts w:eastAsia="Times New Roman" w:cs="Times New Roman"/>
          <w:szCs w:val="24"/>
          <w:lang w:eastAsia="ru-RU"/>
        </w:rPr>
      </w:pPr>
    </w:p>
    <w:p w:rsidR="00E569BD" w:rsidRPr="00B25C4A" w:rsidRDefault="00E569BD" w:rsidP="00CF4859">
      <w:pPr>
        <w:pStyle w:val="2"/>
        <w:numPr>
          <w:ilvl w:val="0"/>
          <w:numId w:val="27"/>
        </w:numPr>
        <w:jc w:val="left"/>
        <w:rPr>
          <w:rFonts w:eastAsia="Times New Roman"/>
          <w:lang w:eastAsia="ru-RU"/>
        </w:rPr>
      </w:pPr>
      <w:bookmarkStart w:id="11" w:name="_Toc353800751"/>
      <w:bookmarkStart w:id="12" w:name="_Toc360786134"/>
      <w:r w:rsidRPr="00B25C4A">
        <w:rPr>
          <w:rFonts w:eastAsia="Times New Roman"/>
          <w:lang w:eastAsia="ru-RU"/>
        </w:rPr>
        <w:t>Балансы мощности и ресурса системы электроснабжения</w:t>
      </w:r>
      <w:r w:rsidR="00CB73F2" w:rsidRPr="00B25C4A">
        <w:rPr>
          <w:rFonts w:eastAsia="Times New Roman"/>
          <w:lang w:eastAsia="ru-RU"/>
        </w:rPr>
        <w:t xml:space="preserve"> </w:t>
      </w:r>
      <w:r w:rsidRPr="00B25C4A">
        <w:rPr>
          <w:rFonts w:eastAsia="Times New Roman"/>
          <w:lang w:eastAsia="ru-RU"/>
        </w:rPr>
        <w:t>по группам потребителей.</w:t>
      </w:r>
      <w:bookmarkEnd w:id="11"/>
      <w:bookmarkEnd w:id="12"/>
    </w:p>
    <w:p w:rsidR="008D1322" w:rsidRDefault="008D1322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603D0D" w:rsidRDefault="00603D0D" w:rsidP="00603D0D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val="x-none" w:eastAsia="ru-RU"/>
        </w:rPr>
      </w:pPr>
      <w:r w:rsidRPr="00603D0D">
        <w:rPr>
          <w:rFonts w:eastAsia="Calibri" w:cs="Times New Roman"/>
          <w:sz w:val="28"/>
          <w:szCs w:val="28"/>
          <w:lang w:val="x-none" w:eastAsia="ru-RU"/>
        </w:rPr>
        <w:t xml:space="preserve">Потребителями электрической энергии в муниципальном образовании </w:t>
      </w:r>
      <w:proofErr w:type="spellStart"/>
      <w:r w:rsidRPr="00603D0D">
        <w:rPr>
          <w:rFonts w:eastAsia="Calibri" w:cs="Times New Roman"/>
          <w:sz w:val="28"/>
          <w:szCs w:val="28"/>
          <w:lang w:val="x-none" w:eastAsia="ru-RU"/>
        </w:rPr>
        <w:t>Сергиевское</w:t>
      </w:r>
      <w:proofErr w:type="spellEnd"/>
      <w:r w:rsidRPr="00603D0D">
        <w:rPr>
          <w:rFonts w:eastAsia="Calibri" w:cs="Times New Roman"/>
          <w:sz w:val="28"/>
          <w:szCs w:val="28"/>
          <w:lang w:val="x-none" w:eastAsia="ru-RU"/>
        </w:rPr>
        <w:t xml:space="preserve"> сельское поселение являются промышленные предприятия и предприятия сферы обслуживания, жилые дома, объекты соцку</w:t>
      </w:r>
      <w:r w:rsidR="00431488">
        <w:rPr>
          <w:rFonts w:eastAsia="Calibri" w:cs="Times New Roman"/>
          <w:sz w:val="28"/>
          <w:szCs w:val="28"/>
          <w:lang w:val="x-none" w:eastAsia="ru-RU"/>
        </w:rPr>
        <w:t>льтбыта и бюджетные организации</w:t>
      </w:r>
    </w:p>
    <w:p w:rsidR="00431488" w:rsidRPr="00431488" w:rsidRDefault="00431488" w:rsidP="00603D0D">
      <w:pPr>
        <w:tabs>
          <w:tab w:val="left" w:pos="1080"/>
          <w:tab w:val="left" w:pos="1440"/>
        </w:tabs>
        <w:ind w:firstLine="72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Данные представлены в таблице 9</w:t>
      </w:r>
    </w:p>
    <w:p w:rsidR="00603D0D" w:rsidRPr="00603D0D" w:rsidRDefault="00603D0D" w:rsidP="00603D0D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1559"/>
        <w:gridCol w:w="1276"/>
        <w:gridCol w:w="1275"/>
        <w:gridCol w:w="1276"/>
        <w:gridCol w:w="1383"/>
      </w:tblGrid>
      <w:tr w:rsidR="00603D0D" w:rsidRPr="00603D0D" w:rsidTr="00023866">
        <w:trPr>
          <w:trHeight w:val="76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eastAsia="ru-RU"/>
              </w:rPr>
              <w:t>Наименование н/п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suppressLineNumbers/>
              <w:suppressAutoHyphens/>
              <w:snapToGrid w:val="0"/>
              <w:jc w:val="center"/>
              <w:rPr>
                <w:rFonts w:eastAsia="Calibri" w:cs="Times New Roman"/>
                <w:bCs/>
                <w:iCs/>
                <w:szCs w:val="24"/>
                <w:lang w:eastAsia="ar-SA"/>
              </w:rPr>
            </w:pPr>
            <w:r w:rsidRPr="00603D0D">
              <w:rPr>
                <w:rFonts w:eastAsia="Calibri" w:cs="Times New Roman"/>
                <w:bCs/>
                <w:iCs/>
                <w:szCs w:val="24"/>
                <w:lang w:eastAsia="ar-SA"/>
              </w:rPr>
              <w:t>Расчетная численность населения,</w:t>
            </w:r>
          </w:p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eastAsia="ru-RU"/>
              </w:rPr>
              <w:t>тыс. чел</w:t>
            </w:r>
          </w:p>
        </w:tc>
        <w:tc>
          <w:tcPr>
            <w:tcW w:w="3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603D0D">
              <w:rPr>
                <w:rFonts w:eastAsia="Calibri" w:cs="Times New Roman"/>
                <w:szCs w:val="24"/>
                <w:lang w:eastAsia="ru-RU"/>
              </w:rPr>
              <w:t>Категорийность</w:t>
            </w:r>
            <w:proofErr w:type="spellEnd"/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электрических нагрузок, кВт</w:t>
            </w: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suppressLineNumbers/>
              <w:suppressAutoHyphens/>
              <w:snapToGrid w:val="0"/>
              <w:jc w:val="center"/>
              <w:rPr>
                <w:rFonts w:eastAsia="Calibri" w:cs="Times New Roman"/>
                <w:bCs/>
                <w:iCs/>
                <w:szCs w:val="24"/>
                <w:lang w:eastAsia="ar-SA"/>
              </w:rPr>
            </w:pPr>
            <w:r w:rsidRPr="00603D0D">
              <w:rPr>
                <w:rFonts w:eastAsia="Calibri" w:cs="Times New Roman"/>
                <w:bCs/>
                <w:iCs/>
                <w:szCs w:val="24"/>
                <w:lang w:eastAsia="ar-SA"/>
              </w:rPr>
              <w:t>Всего</w:t>
            </w:r>
          </w:p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eastAsia="ru-RU"/>
              </w:rPr>
              <w:t>кВт</w:t>
            </w:r>
          </w:p>
        </w:tc>
      </w:tr>
      <w:tr w:rsidR="00603D0D" w:rsidRPr="00603D0D" w:rsidTr="00023866">
        <w:trPr>
          <w:trHeight w:val="1114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val="en-US" w:eastAsia="ru-RU"/>
              </w:rPr>
              <w:t>I</w:t>
            </w:r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кат.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val="en-US" w:eastAsia="ru-RU"/>
              </w:rPr>
              <w:t>II</w:t>
            </w:r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кат.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603D0D">
              <w:rPr>
                <w:rFonts w:eastAsia="Calibri" w:cs="Times New Roman"/>
                <w:szCs w:val="24"/>
                <w:lang w:val="en-US" w:eastAsia="ru-RU"/>
              </w:rPr>
              <w:t>III</w:t>
            </w:r>
            <w:r w:rsidRPr="00603D0D">
              <w:rPr>
                <w:rFonts w:eastAsia="Calibri" w:cs="Times New Roman"/>
                <w:szCs w:val="24"/>
                <w:lang w:eastAsia="ru-RU"/>
              </w:rPr>
              <w:t xml:space="preserve"> кат.</w:t>
            </w: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3D0D" w:rsidRPr="00603D0D" w:rsidRDefault="00603D0D" w:rsidP="00603D0D">
            <w:pPr>
              <w:tabs>
                <w:tab w:val="left" w:pos="1080"/>
                <w:tab w:val="left" w:pos="1440"/>
              </w:tabs>
              <w:jc w:val="right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7D41B2" w:rsidRPr="00603D0D" w:rsidTr="0002386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737673" w:rsidRDefault="007D41B2" w:rsidP="00B536ED">
            <w:pPr>
              <w:snapToGrid w:val="0"/>
            </w:pPr>
            <w:r>
              <w:t xml:space="preserve"> </w:t>
            </w:r>
            <w:proofErr w:type="spellStart"/>
            <w:r>
              <w:t>ст.Тенгинская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41B2" w:rsidRPr="0081322F" w:rsidRDefault="007D41B2" w:rsidP="00B536ED">
            <w:pPr>
              <w:snapToGrid w:val="0"/>
              <w:jc w:val="center"/>
              <w:rPr>
                <w:highlight w:val="yellow"/>
              </w:rPr>
            </w:pPr>
            <w:r w:rsidRPr="000743F7">
              <w:t xml:space="preserve"> </w:t>
            </w:r>
            <w:r>
              <w:t>1,1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1B2" w:rsidRPr="0081322F" w:rsidRDefault="007D41B2" w:rsidP="00B536ED">
            <w:pPr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1B2" w:rsidRPr="0081322F" w:rsidRDefault="007D41B2" w:rsidP="00B536ED">
            <w:pPr>
              <w:snapToGrid w:val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1B2" w:rsidRPr="0081322F" w:rsidRDefault="007D41B2" w:rsidP="00B536ED">
            <w:pPr>
              <w:snapToGrid w:val="0"/>
              <w:jc w:val="center"/>
              <w:rPr>
                <w:highlight w:val="yellow"/>
              </w:rPr>
            </w:pPr>
            <w:r>
              <w:t>3420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1B2" w:rsidRPr="0081322F" w:rsidRDefault="007D41B2" w:rsidP="00B536ED">
            <w:pPr>
              <w:snapToGrid w:val="0"/>
              <w:jc w:val="center"/>
              <w:rPr>
                <w:highlight w:val="yellow"/>
              </w:rPr>
            </w:pPr>
            <w:r w:rsidRPr="00435054">
              <w:t>3420</w:t>
            </w:r>
          </w:p>
        </w:tc>
      </w:tr>
    </w:tbl>
    <w:p w:rsidR="00603D0D" w:rsidRPr="00603D0D" w:rsidRDefault="00603D0D" w:rsidP="00603D0D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p w:rsidR="0019624F" w:rsidRDefault="0019624F" w:rsidP="00DF0E26">
      <w:pPr>
        <w:autoSpaceDE w:val="0"/>
        <w:autoSpaceDN w:val="0"/>
        <w:adjustRightInd w:val="0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8D1322" w:rsidRPr="008D1322" w:rsidRDefault="008D1322" w:rsidP="008D132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D1322" w:rsidRPr="008D1322" w:rsidRDefault="008D1322" w:rsidP="008D1322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8D1322">
        <w:rPr>
          <w:rFonts w:eastAsia="Times New Roman" w:cs="Times New Roman"/>
          <w:sz w:val="28"/>
          <w:szCs w:val="28"/>
          <w:lang w:eastAsia="ru-RU"/>
        </w:rPr>
        <w:t xml:space="preserve">Потребителями электрической энергии в </w:t>
      </w:r>
      <w:proofErr w:type="spellStart"/>
      <w:r w:rsidR="00056D6F">
        <w:rPr>
          <w:rFonts w:eastAsia="Times New Roman" w:cs="Times New Roman"/>
          <w:sz w:val="28"/>
          <w:szCs w:val="28"/>
          <w:lang w:eastAsia="ru-RU"/>
        </w:rPr>
        <w:t>Тенгенск</w:t>
      </w:r>
      <w:r w:rsidR="00DF081B">
        <w:rPr>
          <w:rFonts w:eastAsia="Times New Roman" w:cs="Times New Roman"/>
          <w:sz w:val="28"/>
          <w:szCs w:val="28"/>
          <w:lang w:eastAsia="ru-RU"/>
        </w:rPr>
        <w:t>ом</w:t>
      </w:r>
      <w:proofErr w:type="spellEnd"/>
      <w:r w:rsidRPr="008D1322">
        <w:rPr>
          <w:rFonts w:eastAsia="Times New Roman" w:cs="Times New Roman"/>
          <w:sz w:val="28"/>
          <w:szCs w:val="28"/>
          <w:lang w:eastAsia="ru-RU"/>
        </w:rPr>
        <w:t xml:space="preserve"> сельском поселении являются сельхоз потребители  и предприятия сферы обслуживания, жилые дома, объекты соцкультбыта и бюджетные организации.</w:t>
      </w:r>
    </w:p>
    <w:p w:rsidR="00DF081B" w:rsidRPr="00DF081B" w:rsidRDefault="00DF081B" w:rsidP="00DF081B">
      <w:pPr>
        <w:spacing w:before="120" w:after="120"/>
        <w:jc w:val="both"/>
        <w:rPr>
          <w:rFonts w:eastAsia="Calibri" w:cs="Times New Roman"/>
          <w:sz w:val="28"/>
          <w:szCs w:val="28"/>
          <w:lang w:eastAsia="ru-RU"/>
        </w:rPr>
      </w:pPr>
      <w:r w:rsidRPr="00DF081B">
        <w:rPr>
          <w:rFonts w:eastAsia="Calibri" w:cs="Times New Roman"/>
          <w:sz w:val="28"/>
          <w:szCs w:val="28"/>
          <w:lang w:eastAsia="ru-RU"/>
        </w:rPr>
        <w:t xml:space="preserve">Производственные показатели приведены в таблице </w:t>
      </w:r>
      <w:r w:rsidR="00431488">
        <w:rPr>
          <w:rFonts w:eastAsia="Calibri" w:cs="Times New Roman"/>
          <w:sz w:val="28"/>
          <w:szCs w:val="28"/>
          <w:lang w:eastAsia="ru-RU"/>
        </w:rPr>
        <w:t>10</w:t>
      </w:r>
      <w:r w:rsidRPr="00DF081B">
        <w:rPr>
          <w:rFonts w:eastAsia="Calibri" w:cs="Times New Roman"/>
          <w:sz w:val="28"/>
          <w:szCs w:val="28"/>
          <w:lang w:eastAsia="ru-RU"/>
        </w:rPr>
        <w:t>.</w:t>
      </w:r>
    </w:p>
    <w:p w:rsidR="00DF081B" w:rsidRPr="00DF081B" w:rsidRDefault="00DF081B" w:rsidP="00DF081B">
      <w:pPr>
        <w:tabs>
          <w:tab w:val="left" w:pos="1080"/>
          <w:tab w:val="left" w:pos="1440"/>
        </w:tabs>
        <w:ind w:firstLine="720"/>
        <w:jc w:val="right"/>
        <w:rPr>
          <w:rFonts w:eastAsia="Calibri" w:cs="Times New Roman"/>
          <w:szCs w:val="24"/>
          <w:lang w:val="x-none"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49"/>
        <w:gridCol w:w="1538"/>
        <w:gridCol w:w="1538"/>
        <w:gridCol w:w="1505"/>
      </w:tblGrid>
      <w:tr w:rsidR="00DF081B" w:rsidRPr="00DF081B" w:rsidTr="00023866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Факт 2008 г.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Факт 2009 г.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081B" w:rsidRPr="00DF081B" w:rsidRDefault="00DF081B" w:rsidP="00DF081B">
            <w:pPr>
              <w:spacing w:before="120"/>
              <w:jc w:val="center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color w:val="000000"/>
                <w:szCs w:val="24"/>
                <w:lang w:eastAsia="ru-RU"/>
              </w:rPr>
              <w:t>Факт 2010 г.</w:t>
            </w:r>
          </w:p>
        </w:tc>
      </w:tr>
      <w:tr w:rsidR="007D41B2" w:rsidRPr="00DF081B" w:rsidTr="00B056E2">
        <w:trPr>
          <w:trHeight w:val="414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Получено электроэнергии,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right"/>
            </w:pPr>
            <w:r>
              <w:rPr>
                <w:noProof/>
              </w:rPr>
              <w:t>3875,82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right"/>
            </w:pPr>
            <w:r>
              <w:rPr>
                <w:noProof/>
              </w:rPr>
              <w:t>3856,63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right"/>
            </w:pPr>
            <w:r>
              <w:rPr>
                <w:noProof/>
              </w:rPr>
              <w:t>3754,86</w:t>
            </w:r>
          </w:p>
        </w:tc>
      </w:tr>
      <w:tr w:rsidR="007D41B2" w:rsidRPr="00DF081B" w:rsidTr="00B056E2">
        <w:trPr>
          <w:trHeight w:val="41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Технологические потери в сетях,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rPr>
                <w:noProof/>
              </w:rPr>
              <w:t>600,753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rPr>
                <w:noProof/>
              </w:rPr>
              <w:t>578,494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rPr>
                <w:noProof/>
              </w:rPr>
              <w:t>334,183</w:t>
            </w:r>
          </w:p>
        </w:tc>
      </w:tr>
      <w:tr w:rsidR="007D41B2" w:rsidRPr="00DF081B" w:rsidTr="00B056E2">
        <w:trPr>
          <w:trHeight w:val="426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>Технологические потери в сетях,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t>15,5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t>15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t>8,9</w:t>
            </w:r>
          </w:p>
        </w:tc>
      </w:tr>
      <w:tr w:rsidR="007D41B2" w:rsidRPr="00DF081B" w:rsidTr="00B056E2">
        <w:trPr>
          <w:trHeight w:val="418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Собственные нужды,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7D41B2" w:rsidRPr="00DF081B" w:rsidTr="00B056E2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lastRenderedPageBreak/>
              <w:t>Собственные нужды, в %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rPr>
                <w:noProof/>
              </w:rPr>
              <w:t>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rPr>
                <w:noProof/>
              </w:rPr>
              <w:t>0</w:t>
            </w:r>
          </w:p>
        </w:tc>
      </w:tr>
      <w:tr w:rsidR="007D41B2" w:rsidRPr="00DF081B" w:rsidTr="00B056E2">
        <w:trPr>
          <w:trHeight w:val="401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Отпуск электрической энергии в сеть,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t>3275,07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3278,14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3420,68</w:t>
            </w:r>
          </w:p>
        </w:tc>
      </w:tr>
      <w:tr w:rsidR="007D41B2" w:rsidRPr="00DF081B" w:rsidTr="00B056E2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i/>
                <w:iCs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i/>
                <w:iCs/>
                <w:szCs w:val="24"/>
                <w:lang w:eastAsia="ru-RU"/>
              </w:rPr>
              <w:t xml:space="preserve">в </w:t>
            </w:r>
            <w:proofErr w:type="spellStart"/>
            <w:r w:rsidRPr="00DF081B">
              <w:rPr>
                <w:rFonts w:eastAsia="Calibri" w:cs="Times New Roman"/>
                <w:i/>
                <w:iCs/>
                <w:szCs w:val="24"/>
                <w:lang w:eastAsia="ru-RU"/>
              </w:rPr>
              <w:t>т.ч</w:t>
            </w:r>
            <w:proofErr w:type="spellEnd"/>
            <w:r w:rsidRPr="00DF081B">
              <w:rPr>
                <w:rFonts w:eastAsia="Calibri" w:cs="Times New Roman"/>
                <w:i/>
                <w:iCs/>
                <w:szCs w:val="24"/>
                <w:lang w:eastAsia="ru-RU"/>
              </w:rPr>
              <w:t>.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1B2" w:rsidRDefault="007D41B2" w:rsidP="00B536E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1B2" w:rsidRDefault="007D41B2" w:rsidP="00B536E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D41B2" w:rsidRDefault="007D41B2" w:rsidP="00B536ED">
            <w:pPr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 </w:t>
            </w:r>
          </w:p>
        </w:tc>
      </w:tr>
      <w:tr w:rsidR="007D41B2" w:rsidRPr="00DF081B" w:rsidTr="00B056E2">
        <w:trPr>
          <w:trHeight w:val="46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Населению,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</w:pPr>
            <w:r>
              <w:t>1420,69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1495,79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1623,82</w:t>
            </w:r>
          </w:p>
        </w:tc>
      </w:tr>
      <w:tr w:rsidR="007D41B2" w:rsidRPr="00DF081B" w:rsidTr="00B056E2">
        <w:trPr>
          <w:trHeight w:val="417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Бюджетным потребителям,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1854,38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1782,35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1796,86</w:t>
            </w:r>
          </w:p>
        </w:tc>
      </w:tr>
      <w:tr w:rsidR="007D41B2" w:rsidRPr="00DF081B" w:rsidTr="00B056E2">
        <w:trPr>
          <w:trHeight w:val="409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41B2" w:rsidRPr="00DF081B" w:rsidRDefault="007D41B2" w:rsidP="00DF081B">
            <w:pPr>
              <w:spacing w:before="120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F081B">
              <w:rPr>
                <w:rFonts w:eastAsia="Calibri" w:cs="Times New Roman"/>
                <w:szCs w:val="24"/>
                <w:lang w:eastAsia="ru-RU"/>
              </w:rPr>
              <w:t xml:space="preserve">Прочим потребителям, тыс. </w:t>
            </w:r>
            <w:proofErr w:type="spellStart"/>
            <w:r w:rsidRPr="00DF081B">
              <w:rPr>
                <w:rFonts w:eastAsia="Calibri" w:cs="Times New Roman"/>
                <w:szCs w:val="24"/>
                <w:lang w:eastAsia="ru-RU"/>
              </w:rPr>
              <w:t>кВт.ч</w:t>
            </w:r>
            <w:proofErr w:type="spellEnd"/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right"/>
            </w:pPr>
            <w:r>
              <w:rPr>
                <w:noProof/>
              </w:rPr>
              <w:t>3875,82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right"/>
            </w:pPr>
            <w:r>
              <w:rPr>
                <w:noProof/>
              </w:rPr>
              <w:t>3856,63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41B2" w:rsidRDefault="007D41B2" w:rsidP="00B536ED">
            <w:pPr>
              <w:jc w:val="right"/>
            </w:pPr>
            <w:r>
              <w:rPr>
                <w:noProof/>
              </w:rPr>
              <w:t>3754,86</w:t>
            </w:r>
          </w:p>
        </w:tc>
      </w:tr>
    </w:tbl>
    <w:p w:rsidR="00DF081B" w:rsidRPr="00DF081B" w:rsidRDefault="00DF081B" w:rsidP="00DF081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Cs w:val="24"/>
          <w:lang w:eastAsia="ru-RU"/>
        </w:rPr>
      </w:pPr>
    </w:p>
    <w:p w:rsidR="00DF081B" w:rsidRPr="00DF081B" w:rsidRDefault="00DF081B" w:rsidP="00DF081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DF081B">
        <w:rPr>
          <w:rFonts w:eastAsia="Calibri" w:cs="Times New Roman"/>
          <w:sz w:val="28"/>
          <w:szCs w:val="28"/>
          <w:lang w:eastAsia="ru-RU"/>
        </w:rPr>
        <w:t>Технологические потери электроэнергии в 2011 году составили:</w:t>
      </w:r>
    </w:p>
    <w:p w:rsidR="008D1322" w:rsidRPr="00CF4859" w:rsidRDefault="00DF081B" w:rsidP="00CF4859">
      <w:pPr>
        <w:numPr>
          <w:ilvl w:val="0"/>
          <w:numId w:val="41"/>
        </w:numPr>
        <w:autoSpaceDE w:val="0"/>
        <w:autoSpaceDN w:val="0"/>
        <w:adjustRightInd w:val="0"/>
        <w:spacing w:before="120" w:after="120"/>
        <w:jc w:val="both"/>
        <w:rPr>
          <w:rFonts w:eastAsia="Calibri" w:cs="Times New Roman"/>
          <w:sz w:val="28"/>
          <w:szCs w:val="28"/>
          <w:lang w:eastAsia="ru-RU"/>
        </w:rPr>
      </w:pPr>
      <w:r w:rsidRPr="00DF081B">
        <w:rPr>
          <w:rFonts w:eastAsia="Calibri" w:cs="Times New Roman"/>
          <w:sz w:val="28"/>
          <w:szCs w:val="28"/>
          <w:lang w:eastAsia="ru-RU"/>
        </w:rPr>
        <w:t xml:space="preserve">в </w:t>
      </w:r>
      <w:r w:rsidR="00B87E04">
        <w:rPr>
          <w:rFonts w:eastAsia="Calibri" w:cs="Times New Roman"/>
          <w:sz w:val="28"/>
          <w:szCs w:val="28"/>
          <w:lang w:eastAsia="ru-RU"/>
        </w:rPr>
        <w:t>Усть-Лабинск</w:t>
      </w:r>
      <w:r w:rsidRPr="00DF081B">
        <w:rPr>
          <w:rFonts w:eastAsia="Calibri" w:cs="Times New Roman"/>
          <w:sz w:val="28"/>
          <w:szCs w:val="28"/>
          <w:lang w:eastAsia="ru-RU"/>
        </w:rPr>
        <w:t xml:space="preserve">ом  РРЭС </w:t>
      </w:r>
      <w:proofErr w:type="spellStart"/>
      <w:r w:rsidRPr="00DF081B">
        <w:rPr>
          <w:rFonts w:eastAsia="Calibri" w:cs="Times New Roman"/>
          <w:sz w:val="28"/>
          <w:szCs w:val="28"/>
          <w:lang w:eastAsia="ru-RU"/>
        </w:rPr>
        <w:t>Усть-Лабинских</w:t>
      </w:r>
      <w:proofErr w:type="spellEnd"/>
      <w:r w:rsidRPr="00DF081B">
        <w:rPr>
          <w:rFonts w:eastAsia="Calibri" w:cs="Times New Roman"/>
          <w:sz w:val="28"/>
          <w:szCs w:val="28"/>
          <w:lang w:eastAsia="ru-RU"/>
        </w:rPr>
        <w:t xml:space="preserve"> электросетей </w:t>
      </w:r>
      <w:r w:rsidR="00CF4859">
        <w:rPr>
          <w:rFonts w:eastAsia="Calibri" w:cs="Times New Roman"/>
          <w:sz w:val="28"/>
          <w:szCs w:val="28"/>
          <w:lang w:eastAsia="ru-RU"/>
        </w:rPr>
        <w:t xml:space="preserve">                     </w:t>
      </w:r>
      <w:r w:rsidRPr="00DF081B">
        <w:rPr>
          <w:rFonts w:eastAsia="Calibri" w:cs="Times New Roman"/>
          <w:sz w:val="28"/>
          <w:szCs w:val="28"/>
          <w:lang w:eastAsia="ru-RU"/>
        </w:rPr>
        <w:t xml:space="preserve">ОАО «Кубаньэнерго» - </w:t>
      </w:r>
      <w:r w:rsidR="00F06690" w:rsidRPr="00D34C91">
        <w:rPr>
          <w:rFonts w:cs="Times New Roman"/>
          <w:sz w:val="28"/>
          <w:szCs w:val="28"/>
        </w:rPr>
        <w:t xml:space="preserve">18,61 </w:t>
      </w:r>
      <w:r w:rsidRPr="00DF081B">
        <w:rPr>
          <w:rFonts w:eastAsia="Calibri" w:cs="Times New Roman"/>
          <w:sz w:val="28"/>
          <w:szCs w:val="28"/>
          <w:lang w:eastAsia="ru-RU"/>
        </w:rPr>
        <w:t>%;</w:t>
      </w:r>
    </w:p>
    <w:p w:rsidR="00E569BD" w:rsidRPr="00014623" w:rsidRDefault="00E569BD" w:rsidP="00A6049B">
      <w:pPr>
        <w:pStyle w:val="2"/>
        <w:numPr>
          <w:ilvl w:val="0"/>
          <w:numId w:val="27"/>
        </w:numPr>
        <w:rPr>
          <w:rFonts w:eastAsia="Times New Roman"/>
          <w:sz w:val="28"/>
          <w:szCs w:val="28"/>
          <w:lang w:eastAsia="ru-RU"/>
        </w:rPr>
      </w:pPr>
      <w:bookmarkStart w:id="13" w:name="_Toc353800752"/>
      <w:bookmarkStart w:id="14" w:name="_Toc360786135"/>
      <w:r w:rsidRPr="00014623">
        <w:rPr>
          <w:rFonts w:eastAsia="Times New Roman"/>
          <w:sz w:val="28"/>
          <w:szCs w:val="28"/>
          <w:lang w:eastAsia="ru-RU"/>
        </w:rPr>
        <w:t>Надежность работы системы электроснабжения</w:t>
      </w:r>
      <w:bookmarkEnd w:id="13"/>
      <w:bookmarkEnd w:id="14"/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Энергосистема Кубани осуществляет централизованное электроснабжение потребителей на территории Краснодарского края и Республики Адыгея. Собственными источниками генерации покрывается 28% потребления энергосистемы, остальной объем (72%) обеспечивается за счет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перетоков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от ЕЭС РФ по ВЛ-110-220-330-500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кВ.</w:t>
      </w:r>
      <w:proofErr w:type="spellEnd"/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Фактическое электропотребление Кубанской энергосистемы в 2010 году достигло 20682 млн.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кВт∙ч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. Среднегодовой рост электропотребления составил около 4,23%.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Среднегодовой рост максимума нагрузки составил 3,72%.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Существенно меняется динамика роста потребления. Имеет место стабильно высокий темп роста нагрузки.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Рост потребления по энергосистеме объясняется интенсивным притоком инвестиций в экономику края. В целом по энергосистеме поступили заявки на технологическое присоединение общим объемом свыше 3 ГВт.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Установленная мощность электростанций, действующих на территории энергосистемы Кубани на 1 января 2011 года составила 1355 МВт, в том числе ГЭС - 86,3 МВт,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Блокстанции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– 303,73 МВт, ТЭС – 965 МВт.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Схема построения сетей 110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в сочетании со схемой построения сетей 35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параметрами подстанций в целом обеспечивает нормируемый уровень надежности внешнего электроснабжения </w:t>
      </w:r>
      <w:proofErr w:type="spellStart"/>
      <w:r w:rsidR="00056D6F">
        <w:rPr>
          <w:rFonts w:eastAsia="Times New Roman" w:cs="Times New Roman"/>
          <w:sz w:val="28"/>
          <w:szCs w:val="28"/>
          <w:lang w:eastAsia="ru-RU"/>
        </w:rPr>
        <w:t>Тенгенск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поселения. 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Но при увеличении нагрузок </w:t>
      </w:r>
      <w:proofErr w:type="spellStart"/>
      <w:r w:rsidR="00056D6F">
        <w:rPr>
          <w:rFonts w:eastAsia="Times New Roman" w:cs="Times New Roman"/>
          <w:sz w:val="28"/>
          <w:szCs w:val="28"/>
          <w:lang w:eastAsia="ru-RU"/>
        </w:rPr>
        <w:t>Тенгенск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существующие сети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не могут обеспечить надежность работы системы электроснабжения в связи с высоким износом: воздушных линий электропередач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, кабельных линий электропередач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коммутационных аппаратов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кВ.</w:t>
      </w:r>
      <w:proofErr w:type="spellEnd"/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Это может привести к перебоям в электроснабжении значительной части потребителей муниципального образования, т.к.: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а) схема построения сетей 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жилой зоны не обеспечивает полного взаимного резервирования подстанций;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 xml:space="preserve">Схема построения распределительных сетей и 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ТП выполнена следующими типами подключений отдельных групп подстанций: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двойная радиальная сеть от одного источника с резервной связью с энергосистемой;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Это соответствуют требованиям ПУЭ и РД.34.20.185-94 по надежности электроснабжения, но в связи с высоким износом: воздушных линий электропередач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, коммутационных аппаратов 35-0,4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схемные решения не могут обеспечить необходимого уровня надёжности питания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электропотребителей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.</w:t>
      </w:r>
    </w:p>
    <w:p w:rsidR="00014623" w:rsidRPr="00014623" w:rsidRDefault="00014623" w:rsidP="00014623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За 2010 год на объектах электроэнергетики </w:t>
      </w:r>
      <w:proofErr w:type="spellStart"/>
      <w:r w:rsidR="00056D6F">
        <w:rPr>
          <w:rFonts w:eastAsia="Times New Roman" w:cs="Times New Roman"/>
          <w:sz w:val="28"/>
          <w:szCs w:val="28"/>
          <w:lang w:eastAsia="ru-RU"/>
        </w:rPr>
        <w:t>Тенгенск</w:t>
      </w:r>
      <w:r w:rsidR="009129C3">
        <w:rPr>
          <w:rFonts w:eastAsia="Times New Roman" w:cs="Times New Roman"/>
          <w:sz w:val="28"/>
          <w:szCs w:val="28"/>
          <w:lang w:eastAsia="ru-RU"/>
        </w:rPr>
        <w:t>ого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сельского поселения возникло и устранено 5 аварий.</w:t>
      </w:r>
    </w:p>
    <w:p w:rsidR="00014623" w:rsidRPr="00014623" w:rsidRDefault="00014623" w:rsidP="00F06690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Показатели надежности системы электроснабжения муниципального образования по </w:t>
      </w:r>
      <w:proofErr w:type="spellStart"/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014623">
        <w:rPr>
          <w:rFonts w:eastAsia="Times New Roman" w:cs="Times New Roman"/>
          <w:sz w:val="28"/>
          <w:szCs w:val="28"/>
          <w:lang w:eastAsia="ru-RU"/>
        </w:rPr>
        <w:t>ому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РРЭС приведены в таблице 11.</w:t>
      </w:r>
    </w:p>
    <w:p w:rsidR="00E569BD" w:rsidRPr="00014623" w:rsidRDefault="00E569BD" w:rsidP="00F06690">
      <w:pPr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3970"/>
        <w:gridCol w:w="1262"/>
        <w:gridCol w:w="1233"/>
        <w:gridCol w:w="1233"/>
        <w:gridCol w:w="1234"/>
      </w:tblGrid>
      <w:tr w:rsidR="003A650F" w:rsidRPr="003A650F" w:rsidTr="002B36F6">
        <w:trPr>
          <w:trHeight w:val="465"/>
        </w:trPr>
        <w:tc>
          <w:tcPr>
            <w:tcW w:w="566" w:type="dxa"/>
            <w:vMerge w:val="restart"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№</w:t>
            </w:r>
          </w:p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3A650F">
              <w:rPr>
                <w:rFonts w:eastAsia="Calibri" w:cs="Times New Roman"/>
                <w:szCs w:val="24"/>
                <w:lang w:eastAsia="ru-RU"/>
              </w:rPr>
              <w:t>п.п</w:t>
            </w:r>
            <w:proofErr w:type="spellEnd"/>
          </w:p>
        </w:tc>
        <w:tc>
          <w:tcPr>
            <w:tcW w:w="3970" w:type="dxa"/>
            <w:vMerge w:val="restart"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Показатели</w:t>
            </w:r>
          </w:p>
        </w:tc>
        <w:tc>
          <w:tcPr>
            <w:tcW w:w="1262" w:type="dxa"/>
            <w:vMerge w:val="restart"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Ед. изм.</w:t>
            </w:r>
          </w:p>
        </w:tc>
        <w:tc>
          <w:tcPr>
            <w:tcW w:w="37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3A650F">
              <w:rPr>
                <w:rFonts w:eastAsia="Calibri" w:cs="Times New Roman"/>
                <w:szCs w:val="24"/>
                <w:lang w:eastAsia="ru-RU"/>
              </w:rPr>
              <w:t>Факт</w:t>
            </w:r>
          </w:p>
        </w:tc>
      </w:tr>
      <w:tr w:rsidR="003A650F" w:rsidRPr="003A650F" w:rsidTr="002B36F6">
        <w:trPr>
          <w:trHeight w:val="570"/>
        </w:trPr>
        <w:tc>
          <w:tcPr>
            <w:tcW w:w="566" w:type="dxa"/>
            <w:vMerge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3970" w:type="dxa"/>
            <w:vMerge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650F">
              <w:rPr>
                <w:rFonts w:eastAsia="Times New Roman" w:cs="Times New Roman"/>
                <w:b/>
                <w:szCs w:val="24"/>
                <w:lang w:eastAsia="ru-RU"/>
              </w:rPr>
              <w:t>2009г.</w:t>
            </w:r>
          </w:p>
        </w:tc>
        <w:tc>
          <w:tcPr>
            <w:tcW w:w="1233" w:type="dxa"/>
            <w:tcBorders>
              <w:top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650F">
              <w:rPr>
                <w:rFonts w:eastAsia="Times New Roman" w:cs="Times New Roman"/>
                <w:b/>
                <w:szCs w:val="24"/>
                <w:lang w:eastAsia="ru-RU"/>
              </w:rPr>
              <w:t>2010г.</w:t>
            </w:r>
          </w:p>
        </w:tc>
        <w:tc>
          <w:tcPr>
            <w:tcW w:w="12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A650F" w:rsidRPr="003A650F" w:rsidRDefault="003A650F" w:rsidP="003A650F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3A650F">
              <w:rPr>
                <w:rFonts w:eastAsia="Times New Roman" w:cs="Times New Roman"/>
                <w:b/>
                <w:szCs w:val="24"/>
                <w:lang w:eastAsia="ru-RU"/>
              </w:rPr>
              <w:t>2011г.</w:t>
            </w:r>
          </w:p>
        </w:tc>
      </w:tr>
      <w:tr w:rsidR="007D41B2" w:rsidRPr="003A650F" w:rsidTr="002B36F6">
        <w:tc>
          <w:tcPr>
            <w:tcW w:w="566" w:type="dxa"/>
          </w:tcPr>
          <w:p w:rsidR="007D41B2" w:rsidRPr="005562CA" w:rsidRDefault="007D41B2" w:rsidP="004F7488">
            <w:r w:rsidRPr="005562CA">
              <w:t>1</w:t>
            </w:r>
          </w:p>
        </w:tc>
        <w:tc>
          <w:tcPr>
            <w:tcW w:w="3970" w:type="dxa"/>
          </w:tcPr>
          <w:p w:rsidR="007D41B2" w:rsidRPr="005562CA" w:rsidRDefault="007D41B2" w:rsidP="004F7488">
            <w:r w:rsidRPr="005562CA">
              <w:t>Количество аварий и повреждений</w:t>
            </w:r>
          </w:p>
        </w:tc>
        <w:tc>
          <w:tcPr>
            <w:tcW w:w="1262" w:type="dxa"/>
          </w:tcPr>
          <w:p w:rsidR="007D41B2" w:rsidRPr="005562CA" w:rsidRDefault="007D41B2" w:rsidP="004F7488">
            <w:pPr>
              <w:jc w:val="center"/>
            </w:pPr>
            <w:r w:rsidRPr="005562CA">
              <w:t>единиц аварий на 1 км сетей в год</w:t>
            </w:r>
          </w:p>
        </w:tc>
        <w:tc>
          <w:tcPr>
            <w:tcW w:w="1233" w:type="dxa"/>
          </w:tcPr>
          <w:p w:rsidR="007D41B2" w:rsidRPr="005562CA" w:rsidRDefault="007D41B2" w:rsidP="00B536ED">
            <w:pPr>
              <w:jc w:val="center"/>
            </w:pPr>
            <w:r w:rsidRPr="005562CA">
              <w:t>2009</w:t>
            </w:r>
          </w:p>
        </w:tc>
        <w:tc>
          <w:tcPr>
            <w:tcW w:w="1233" w:type="dxa"/>
          </w:tcPr>
          <w:p w:rsidR="007D41B2" w:rsidRPr="005562CA" w:rsidRDefault="007D41B2" w:rsidP="00B536ED">
            <w:pPr>
              <w:jc w:val="center"/>
            </w:pPr>
            <w:r w:rsidRPr="005562CA">
              <w:t>2010</w:t>
            </w:r>
          </w:p>
        </w:tc>
        <w:tc>
          <w:tcPr>
            <w:tcW w:w="1234" w:type="dxa"/>
          </w:tcPr>
          <w:p w:rsidR="007D41B2" w:rsidRPr="005562CA" w:rsidRDefault="007D41B2" w:rsidP="00B536ED">
            <w:pPr>
              <w:jc w:val="center"/>
            </w:pPr>
            <w:r w:rsidRPr="005562CA">
              <w:t>2011</w:t>
            </w:r>
          </w:p>
        </w:tc>
      </w:tr>
      <w:tr w:rsidR="007D41B2" w:rsidRPr="003A650F" w:rsidTr="002B36F6">
        <w:tc>
          <w:tcPr>
            <w:tcW w:w="566" w:type="dxa"/>
          </w:tcPr>
          <w:p w:rsidR="007D41B2" w:rsidRPr="005562CA" w:rsidRDefault="007D41B2" w:rsidP="004F7488">
            <w:r w:rsidRPr="005562CA">
              <w:t>2</w:t>
            </w:r>
          </w:p>
        </w:tc>
        <w:tc>
          <w:tcPr>
            <w:tcW w:w="3970" w:type="dxa"/>
          </w:tcPr>
          <w:p w:rsidR="007D41B2" w:rsidRPr="005562CA" w:rsidRDefault="007D41B2" w:rsidP="004F7488">
            <w:r w:rsidRPr="005562CA">
              <w:t>Износ основных средств производственного назначения</w:t>
            </w:r>
          </w:p>
        </w:tc>
        <w:tc>
          <w:tcPr>
            <w:tcW w:w="1262" w:type="dxa"/>
          </w:tcPr>
          <w:p w:rsidR="007D41B2" w:rsidRPr="005562CA" w:rsidRDefault="007D41B2" w:rsidP="004F7488">
            <w:pPr>
              <w:jc w:val="center"/>
            </w:pPr>
            <w:r w:rsidRPr="005562CA">
              <w:t>%</w:t>
            </w:r>
          </w:p>
        </w:tc>
        <w:tc>
          <w:tcPr>
            <w:tcW w:w="1233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0,091</w:t>
            </w:r>
          </w:p>
        </w:tc>
        <w:tc>
          <w:tcPr>
            <w:tcW w:w="1233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0,084</w:t>
            </w:r>
          </w:p>
        </w:tc>
        <w:tc>
          <w:tcPr>
            <w:tcW w:w="1234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0,086</w:t>
            </w:r>
          </w:p>
        </w:tc>
      </w:tr>
      <w:tr w:rsidR="007D41B2" w:rsidRPr="003A650F" w:rsidTr="002B36F6">
        <w:tc>
          <w:tcPr>
            <w:tcW w:w="566" w:type="dxa"/>
          </w:tcPr>
          <w:p w:rsidR="007D41B2" w:rsidRPr="005562CA" w:rsidRDefault="007D41B2" w:rsidP="004F7488">
            <w:r w:rsidRPr="005562CA">
              <w:t>3</w:t>
            </w:r>
          </w:p>
        </w:tc>
        <w:tc>
          <w:tcPr>
            <w:tcW w:w="3970" w:type="dxa"/>
          </w:tcPr>
          <w:p w:rsidR="007D41B2" w:rsidRPr="005562CA" w:rsidRDefault="007D41B2" w:rsidP="004F7488">
            <w:r w:rsidRPr="005562CA">
              <w:t>Доля ежегодно заменяемых сетей (% от общей протяженности)</w:t>
            </w:r>
          </w:p>
        </w:tc>
        <w:tc>
          <w:tcPr>
            <w:tcW w:w="1262" w:type="dxa"/>
          </w:tcPr>
          <w:p w:rsidR="007D41B2" w:rsidRPr="005562CA" w:rsidRDefault="007D41B2" w:rsidP="004F7488">
            <w:pPr>
              <w:jc w:val="center"/>
            </w:pPr>
            <w:r w:rsidRPr="005562CA">
              <w:t>%</w:t>
            </w:r>
          </w:p>
        </w:tc>
        <w:tc>
          <w:tcPr>
            <w:tcW w:w="1233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83,85</w:t>
            </w:r>
          </w:p>
        </w:tc>
        <w:tc>
          <w:tcPr>
            <w:tcW w:w="1233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84,47</w:t>
            </w:r>
          </w:p>
        </w:tc>
        <w:tc>
          <w:tcPr>
            <w:tcW w:w="1234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85,1</w:t>
            </w:r>
          </w:p>
        </w:tc>
      </w:tr>
      <w:tr w:rsidR="007D41B2" w:rsidRPr="003A650F" w:rsidTr="00B056E2">
        <w:tc>
          <w:tcPr>
            <w:tcW w:w="566" w:type="dxa"/>
          </w:tcPr>
          <w:p w:rsidR="007D41B2" w:rsidRDefault="007D41B2" w:rsidP="004F7488">
            <w:r>
              <w:t>4</w:t>
            </w:r>
          </w:p>
        </w:tc>
        <w:tc>
          <w:tcPr>
            <w:tcW w:w="3970" w:type="dxa"/>
          </w:tcPr>
          <w:p w:rsidR="007D41B2" w:rsidRDefault="007D41B2" w:rsidP="004F7488">
            <w:r>
              <w:t>Уровень потерь в сети</w:t>
            </w:r>
          </w:p>
        </w:tc>
        <w:tc>
          <w:tcPr>
            <w:tcW w:w="1262" w:type="dxa"/>
          </w:tcPr>
          <w:p w:rsidR="007D41B2" w:rsidRDefault="007D41B2" w:rsidP="004F7488">
            <w:pPr>
              <w:jc w:val="center"/>
            </w:pPr>
            <w:r>
              <w:t>%</w:t>
            </w:r>
          </w:p>
        </w:tc>
        <w:tc>
          <w:tcPr>
            <w:tcW w:w="1233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0,77</w:t>
            </w:r>
          </w:p>
        </w:tc>
        <w:tc>
          <w:tcPr>
            <w:tcW w:w="1233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1,47</w:t>
            </w:r>
          </w:p>
        </w:tc>
        <w:tc>
          <w:tcPr>
            <w:tcW w:w="1234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2,99</w:t>
            </w:r>
          </w:p>
        </w:tc>
      </w:tr>
      <w:tr w:rsidR="007D41B2" w:rsidRPr="003A650F" w:rsidTr="002B36F6">
        <w:tc>
          <w:tcPr>
            <w:tcW w:w="566" w:type="dxa"/>
          </w:tcPr>
          <w:p w:rsidR="007D41B2" w:rsidRPr="005562CA" w:rsidRDefault="007D41B2" w:rsidP="004F7488">
            <w:r w:rsidRPr="005562CA">
              <w:t>5</w:t>
            </w:r>
          </w:p>
        </w:tc>
        <w:tc>
          <w:tcPr>
            <w:tcW w:w="3970" w:type="dxa"/>
          </w:tcPr>
          <w:p w:rsidR="007D41B2" w:rsidRPr="005562CA" w:rsidRDefault="007D41B2" w:rsidP="004F7488">
            <w:r w:rsidRPr="005562CA">
              <w:t>Численность производственного персонала на 1 тыс. проживающих в районе</w:t>
            </w:r>
          </w:p>
        </w:tc>
        <w:tc>
          <w:tcPr>
            <w:tcW w:w="1262" w:type="dxa"/>
          </w:tcPr>
          <w:p w:rsidR="007D41B2" w:rsidRPr="005562CA" w:rsidRDefault="007D41B2" w:rsidP="004F7488">
            <w:pPr>
              <w:jc w:val="center"/>
            </w:pPr>
            <w:r w:rsidRPr="005562CA">
              <w:t>чел.</w:t>
            </w:r>
          </w:p>
        </w:tc>
        <w:tc>
          <w:tcPr>
            <w:tcW w:w="1233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17,15</w:t>
            </w:r>
          </w:p>
        </w:tc>
        <w:tc>
          <w:tcPr>
            <w:tcW w:w="1233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18,00</w:t>
            </w:r>
          </w:p>
        </w:tc>
        <w:tc>
          <w:tcPr>
            <w:tcW w:w="1234" w:type="dxa"/>
          </w:tcPr>
          <w:p w:rsidR="007D41B2" w:rsidRPr="00AB24B2" w:rsidRDefault="007D41B2" w:rsidP="00B536ED">
            <w:pPr>
              <w:jc w:val="center"/>
              <w:rPr>
                <w:rFonts w:ascii="TimesNewRomanPSMT" w:hAnsi="TimesNewRomanPSMT" w:cs="Arial"/>
              </w:rPr>
            </w:pPr>
            <w:r w:rsidRPr="00AB24B2">
              <w:rPr>
                <w:rFonts w:ascii="TimesNewRomanPSMT" w:hAnsi="TimesNewRomanPSMT" w:cs="Arial"/>
              </w:rPr>
              <w:t>18,00</w:t>
            </w:r>
          </w:p>
        </w:tc>
      </w:tr>
    </w:tbl>
    <w:p w:rsidR="003A650F" w:rsidRDefault="003A650F" w:rsidP="00CF4859">
      <w:pPr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E569BD" w:rsidRPr="00B25C4A" w:rsidRDefault="00E569BD" w:rsidP="00E569BD">
      <w:pPr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69BD" w:rsidRPr="00A6049B" w:rsidRDefault="00E569BD" w:rsidP="00E569B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 xml:space="preserve">Оперативно-диспетчерские службы </w:t>
      </w:r>
      <w:proofErr w:type="spellStart"/>
      <w:r w:rsidRPr="00A6049B">
        <w:rPr>
          <w:rFonts w:eastAsia="Times New Roman" w:cs="Times New Roman"/>
          <w:sz w:val="28"/>
          <w:szCs w:val="28"/>
          <w:lang w:eastAsia="ru-RU"/>
        </w:rPr>
        <w:t>электроснабжающих</w:t>
      </w:r>
      <w:proofErr w:type="spellEnd"/>
      <w:r w:rsidRPr="00A6049B">
        <w:rPr>
          <w:rFonts w:eastAsia="Times New Roman" w:cs="Times New Roman"/>
          <w:sz w:val="28"/>
          <w:szCs w:val="28"/>
          <w:lang w:eastAsia="ru-RU"/>
        </w:rPr>
        <w:t xml:space="preserve"> организаций: </w:t>
      </w:r>
      <w:r w:rsidR="00DC5389" w:rsidRPr="00A6049B">
        <w:rPr>
          <w:rFonts w:eastAsia="Times New Roman" w:cs="Times New Roman"/>
          <w:sz w:val="28"/>
          <w:szCs w:val="28"/>
          <w:lang w:eastAsia="ru-RU"/>
        </w:rPr>
        <w:br/>
      </w:r>
      <w:r w:rsidRPr="00A6049B">
        <w:rPr>
          <w:rFonts w:eastAsia="Times New Roman" w:cs="Times New Roman"/>
          <w:sz w:val="28"/>
          <w:szCs w:val="28"/>
          <w:lang w:eastAsia="ru-RU"/>
        </w:rPr>
        <w:t>ОАО «Кубаньэнерго» осуществляют анализ оперативной информации и управление технологическими режимами работы объектов системы электроснабжения и является уполномоченной на выдачу оперативных диспетчерских команд и распоряжений, обязательный для всех служб и потребителей электрической энергии муниципального образования.</w:t>
      </w:r>
    </w:p>
    <w:p w:rsidR="00E569BD" w:rsidRPr="00A6049B" w:rsidRDefault="00E569BD" w:rsidP="00E569B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>Основной целью технического регулирования и контроля является обеспечение надежного и безопасного функционирования энергосистемы в целом и ее элементов в отдельности; предотвращения аварийных ситуаций, связанных с эксплуатацией объектов электроэнергетики и энергетических установок потребителей электрической энергии.</w:t>
      </w:r>
    </w:p>
    <w:p w:rsidR="00E569BD" w:rsidRPr="00A6049B" w:rsidRDefault="00E569BD" w:rsidP="00E569BD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 xml:space="preserve">В своей деятельности ПДС ОАО «Кубаньэнерго» взаимодействует с линейными и оперативно-диспетчерскими службами </w:t>
      </w:r>
      <w:proofErr w:type="spellStart"/>
      <w:r w:rsidRPr="00A6049B">
        <w:rPr>
          <w:rFonts w:eastAsia="Times New Roman" w:cs="Times New Roman"/>
          <w:sz w:val="28"/>
          <w:szCs w:val="28"/>
          <w:lang w:eastAsia="ru-RU"/>
        </w:rPr>
        <w:t>электроснабжающих</w:t>
      </w:r>
      <w:proofErr w:type="spellEnd"/>
      <w:r w:rsidRPr="00A6049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A6049B">
        <w:rPr>
          <w:rFonts w:eastAsia="Times New Roman" w:cs="Times New Roman"/>
          <w:sz w:val="28"/>
          <w:szCs w:val="28"/>
          <w:lang w:eastAsia="ru-RU"/>
        </w:rPr>
        <w:lastRenderedPageBreak/>
        <w:t>организаций, а также структурами МЧС и МВД при решении внештатных ситуаций.</w:t>
      </w:r>
    </w:p>
    <w:p w:rsidR="00E569BD" w:rsidRPr="00A6049B" w:rsidRDefault="00E569BD" w:rsidP="00A6049B">
      <w:pPr>
        <w:pStyle w:val="2"/>
        <w:numPr>
          <w:ilvl w:val="0"/>
          <w:numId w:val="27"/>
        </w:numPr>
        <w:rPr>
          <w:rFonts w:eastAsia="Times New Roman"/>
          <w:sz w:val="28"/>
          <w:szCs w:val="28"/>
          <w:lang w:eastAsia="ru-RU"/>
        </w:rPr>
      </w:pPr>
      <w:bookmarkStart w:id="15" w:name="_Toc353800753"/>
      <w:bookmarkStart w:id="16" w:name="_Toc360786136"/>
      <w:r w:rsidRPr="00A6049B">
        <w:rPr>
          <w:rFonts w:eastAsia="Times New Roman"/>
          <w:sz w:val="28"/>
          <w:szCs w:val="28"/>
          <w:lang w:eastAsia="ru-RU"/>
        </w:rPr>
        <w:t>Качество поставляемого ресурса</w:t>
      </w:r>
      <w:bookmarkEnd w:id="15"/>
      <w:bookmarkEnd w:id="16"/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Обоснование требований к системе электроснабжения установленным стандартом качества. Данный стандарт определяет критерии качества услуги «Электроснабжение».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Нормативные правовые акты, регулирующие предоставление услуги: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Федеральный закон от 6 октября 2003 № 131-ФЗ «Об общих принципах организации местного самоуправления в Российской Федерации» (с изменениями и дополнениями).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Постановление Госстроя Российской Федерации от 27 сентября 2003 № 170 «Об утверждении Правил и норм технической эксплуатации жилищного фонда».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Строительные нормы и правила СНиП 23-05-95 «Естественное и искусственное освещение» (утв. Постановлением Минстроя России от 2 августа 1995 № 18-78).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Постановление Правительства Российской Федерации от 23 мая 2006 № 307 «О порядке предоставления коммунальных услуг гражданам».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19431-84 «Энергетика и электрификация. Термины и определения» (утвержден постановлением Государственного комитета СССР по стандартам от 27 марта 1984 № 1029).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13109-97 «Нормы качества электрической энергии в системах общего назначения» (введен в действие постановлением Государственного комитета Российской Федерации по стандартизации, метрологии и сертификации от 28 августа 1998 № 338).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Межгосударственный стандарт ГОСТ 721-77 «Системы энергоснабжения, сети, источники, преобразователи и приемники электрической энергии. Номинальные напряжения свыше 1000 В» (утв. Постановлением Госстандарта СССР от 27 мая 1977 № 1376).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21128-83 «Системы энергоснабжения, сети, источники, преобразователи и приемники электрической энергии. Номинальные напряжения до 1000 В» (утвержден постановлением Государственного комитета СССР по стандартам от 29 ноября 1983 № 5576).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Государственный стандарт ГОСТ 6697-83 «Системы электроснабжения, источники, преобразователи и приемники электрической энергии переменного тока. Номинальные частоты» (утвержден постановлением Государственного комитета СССР по стандартам от 3 мая 1983 № 2147).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Иные нормативные правовые акты Российской Федерации и Краснодарского края.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Требования к качеству электроэнергии, закрепляемые стандартом: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номинальное напряжение в сетях однофазного переменного тока должно составлять - 220 В, в трехфазных сетях - 380 В;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допустимое отклонение напряжения должно составлять не более 10 % от номинального напряжения электрической сети;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допустимое отклонение частоты переменного тока в электрических сетях должно составлять не более 0,4 Гц от стандартного номинального значения 50 Гц;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электроэнергия должна предоставляться всем потребителям круглосуточно, кроме случаев плановых отключений, аварийных ситуаций или отключения потребителей за долги.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Определяющими показателями качества электроэнергии в электрических сетях являются: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установившееся отклонение напряжения;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несимметрия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напряжений;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отклонение частоты;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длительность провала напряжения;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диапазон изменения напряжения.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Отклонение напряжения характеризуется показателем установившегося отклонения напряжения, для которого установлены следующие нормы: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нормально допустимые и предельно допустимые значения установившегося отклонения напряжения на выводах приемников электрической энергии равны соответственно ±5 и ±10 % от номинального напряжения электрической сети по ГОСТ 721 и ГОСТ 21128 (номинальное напряжение);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 xml:space="preserve">нормально допустимые и предельно допустимые значения установившегося отклонения напряжения в точках общего присоединения потребителей электрической энергии к электрическим сетям напряжением 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установлены в договорах на пользование электрической энергией между ОАО «Кубаньэнерго» и потребителем и между ОАО «НЭСК-Электросеть» и потребителем с учетом необходимости выполнения норм настоящего стандарта на выводах приемников электрической энергии.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Нормально допустимое и предельно допустимое значения коэффициента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несимметрии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напряжений по обратной последовательности в точках общего присоединения к электрическим сетям равны 2,0 и 4,0 % соответственно.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Нормально допустимое и предельно допустимое значения коэффициента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несимметрии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напряжений по нулевой последовательности в точках общего присоединения к четырехпроводным электрическим сетям с номинальным напряжением 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равны 2,0 и 4,0 % соответственно.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Отклонение частоты напряжения переменного тока в электрических сетях характеризуется показателем отклонения частоты, для которого установлены следующие нормы: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>нормально допустимое и предельно допустимое значения отклонения частоты равны ± 0,2 и ± 0,4 Гц соответственно.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lastRenderedPageBreak/>
        <w:t>Провал напряжения характеризуется показателем длительности провала напряжения, для которого установлена следующая норма: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</w:t>
      </w:r>
      <w:r w:rsidRPr="00014623">
        <w:rPr>
          <w:rFonts w:eastAsia="Times New Roman" w:cs="Times New Roman"/>
          <w:sz w:val="28"/>
          <w:szCs w:val="28"/>
          <w:lang w:eastAsia="ru-RU"/>
        </w:rPr>
        <w:tab/>
        <w:t xml:space="preserve">предельно допустимое значение длительности провала напряжения в электрических сетях напряжением до 20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включительно равно 30 С.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Длительность автоматически устраняемого провала напряжения в любой точке присоединения к электрическим сетям определяется выдержками времени релейной зашиты и автоматики.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Фактическое состояние уровня и качества электроснабжения подтверждено органом по сертификации ООО «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ТехноЭнергоСтандарт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» на соответствие требованиям ГОСТ 13109-97 (раздел 5,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п.п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. 5,2 (в части предельно допускаемых значений), 5.6) протоколов №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СЭЭПв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/001/НЭ/0/9-4 от 04.08.2009 г. инспекционных испытаний электрической энергии, проведенных аккредитованной испытательной лабораторией ООО «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ТехноЭнергоСтандарт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».</w:t>
      </w:r>
    </w:p>
    <w:p w:rsidR="00E569BD" w:rsidRPr="00A6049B" w:rsidRDefault="00E569BD" w:rsidP="00A6049B">
      <w:pPr>
        <w:pStyle w:val="2"/>
        <w:numPr>
          <w:ilvl w:val="0"/>
          <w:numId w:val="27"/>
        </w:numPr>
        <w:ind w:left="567" w:hanging="567"/>
        <w:rPr>
          <w:rFonts w:eastAsia="Times New Roman"/>
          <w:sz w:val="28"/>
          <w:szCs w:val="28"/>
          <w:lang w:eastAsia="ru-RU"/>
        </w:rPr>
      </w:pPr>
      <w:bookmarkStart w:id="17" w:name="_Toc353800754"/>
      <w:bookmarkStart w:id="18" w:name="_Toc360786137"/>
      <w:r w:rsidRPr="00A6049B">
        <w:rPr>
          <w:rFonts w:eastAsia="Times New Roman"/>
          <w:sz w:val="28"/>
          <w:szCs w:val="28"/>
          <w:lang w:eastAsia="ru-RU"/>
        </w:rPr>
        <w:t>Воздействие системы электроснабжения</w:t>
      </w:r>
      <w:r w:rsidR="008261B7" w:rsidRPr="00A6049B">
        <w:rPr>
          <w:rFonts w:eastAsia="Times New Roman"/>
          <w:sz w:val="28"/>
          <w:szCs w:val="28"/>
          <w:lang w:eastAsia="ru-RU"/>
        </w:rPr>
        <w:t xml:space="preserve"> </w:t>
      </w:r>
      <w:r w:rsidRPr="00A6049B">
        <w:rPr>
          <w:rFonts w:eastAsia="Times New Roman"/>
          <w:sz w:val="28"/>
          <w:szCs w:val="28"/>
          <w:lang w:eastAsia="ru-RU"/>
        </w:rPr>
        <w:t>на окружающую среду</w:t>
      </w:r>
      <w:r w:rsidR="008261B7" w:rsidRPr="00A6049B">
        <w:rPr>
          <w:rFonts w:eastAsia="Times New Roman"/>
          <w:sz w:val="28"/>
          <w:szCs w:val="28"/>
          <w:lang w:eastAsia="ru-RU"/>
        </w:rPr>
        <w:t>.</w:t>
      </w:r>
      <w:bookmarkEnd w:id="17"/>
      <w:bookmarkEnd w:id="18"/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Основными факторами, отрицательно влияющими на здоровье людей и окружающую среду, в системе электроснабжения: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-переменное электромагнитное поле, создаваемое открытыми распределительными устройствами (ОРУ) и проходящими по территории поселения ВЛ-35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-шум и вибрации, главными источниками которых являются силовые трансформаторы ПС, ЦРП, ТП;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-потенциальная опасность поражения электрическим током при возникновении обрывов неизолированных проводов ВЛ-35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, ВЛ-10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ВЛ-0,4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кВ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>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-повышенная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пожароопасность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применяемого маслонаполненного электрооборудования ПС, ТП, усугубленная значительным износом большого количества эксплуатируемых силовых трансформаторов и выключателей.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Для предотвращения воздействия опасных факторов при эксплуатации электрооборудования выполняются мероприятия, определенные ГОСТ, </w:t>
      </w:r>
      <w:proofErr w:type="spellStart"/>
      <w:r w:rsidRPr="00014623">
        <w:rPr>
          <w:rFonts w:eastAsia="Times New Roman" w:cs="Times New Roman"/>
          <w:sz w:val="28"/>
          <w:szCs w:val="28"/>
          <w:lang w:eastAsia="ru-RU"/>
        </w:rPr>
        <w:t>СанПин</w:t>
      </w:r>
      <w:proofErr w:type="spellEnd"/>
      <w:r w:rsidRPr="00014623">
        <w:rPr>
          <w:rFonts w:eastAsia="Times New Roman" w:cs="Times New Roman"/>
          <w:sz w:val="28"/>
          <w:szCs w:val="28"/>
          <w:lang w:eastAsia="ru-RU"/>
        </w:rPr>
        <w:t xml:space="preserve"> и предусмотренные СНиП.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Отрицательное влияние опасных и вредных факторов объектов системы электроснабжения находится в допустимых пределах.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 xml:space="preserve">В настоящее время в </w:t>
      </w:r>
      <w:r w:rsidR="00B87E04">
        <w:rPr>
          <w:rFonts w:eastAsia="Times New Roman" w:cs="Times New Roman"/>
          <w:sz w:val="28"/>
          <w:szCs w:val="28"/>
          <w:lang w:eastAsia="ru-RU"/>
        </w:rPr>
        <w:t>Усть-Лабинск</w:t>
      </w:r>
      <w:r w:rsidRPr="00014623">
        <w:rPr>
          <w:rFonts w:eastAsia="Times New Roman" w:cs="Times New Roman"/>
          <w:sz w:val="28"/>
          <w:szCs w:val="28"/>
          <w:lang w:eastAsia="ru-RU"/>
        </w:rPr>
        <w:t>ом городском  поселении проблем с экологическими требованиями при эксплуатации электрических сетей нет, за исключением стандартных, которые включают в себя следующее: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-эксплуатация автотранспортных средств, принадлежащих РРЭС;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-утилизация всевозможных отходов (железобетон, лом черных и цветных металлов, автошины, отработанные масла).</w:t>
      </w:r>
    </w:p>
    <w:p w:rsidR="00014623" w:rsidRPr="00014623" w:rsidRDefault="00014623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014623">
        <w:rPr>
          <w:rFonts w:eastAsia="Times New Roman" w:cs="Times New Roman"/>
          <w:sz w:val="28"/>
          <w:szCs w:val="28"/>
          <w:lang w:eastAsia="ru-RU"/>
        </w:rPr>
        <w:t>С целью минимального воздействия системы электроснабжения на окружающую среду трансформаторные подстанции и линии электропередач сооружены с учетом норм отвода земель.</w:t>
      </w:r>
    </w:p>
    <w:p w:rsidR="00E569BD" w:rsidRPr="00014623" w:rsidRDefault="00E569BD" w:rsidP="00014623">
      <w:pPr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69BD" w:rsidRPr="00A6049B" w:rsidRDefault="00E569BD" w:rsidP="001F264B">
      <w:pPr>
        <w:pStyle w:val="1"/>
        <w:numPr>
          <w:ilvl w:val="0"/>
          <w:numId w:val="32"/>
        </w:numPr>
      </w:pPr>
      <w:bookmarkStart w:id="19" w:name="_Toc353800755"/>
      <w:bookmarkStart w:id="20" w:name="_Toc360786138"/>
      <w:r w:rsidRPr="00A6049B">
        <w:lastRenderedPageBreak/>
        <w:t xml:space="preserve">Характеристика состояния и проблем в реализации </w:t>
      </w:r>
      <w:proofErr w:type="spellStart"/>
      <w:r w:rsidRPr="00A6049B">
        <w:t>энерго</w:t>
      </w:r>
      <w:proofErr w:type="spellEnd"/>
      <w:r w:rsidRPr="00A6049B">
        <w:t>- и ресурсосбережения и учета и сбора информации.</w:t>
      </w:r>
      <w:bookmarkEnd w:id="19"/>
      <w:bookmarkEnd w:id="20"/>
    </w:p>
    <w:p w:rsidR="008261B7" w:rsidRPr="00A6049B" w:rsidRDefault="00E8596A" w:rsidP="001F264B">
      <w:pPr>
        <w:pStyle w:val="2"/>
        <w:numPr>
          <w:ilvl w:val="0"/>
          <w:numId w:val="33"/>
        </w:numPr>
        <w:rPr>
          <w:sz w:val="28"/>
          <w:szCs w:val="28"/>
        </w:rPr>
      </w:pPr>
      <w:bookmarkStart w:id="21" w:name="_Toc353800756"/>
      <w:bookmarkStart w:id="22" w:name="_Toc360786139"/>
      <w:r w:rsidRPr="00A6049B">
        <w:rPr>
          <w:sz w:val="28"/>
          <w:szCs w:val="28"/>
        </w:rPr>
        <w:t xml:space="preserve">Анализ состояния </w:t>
      </w:r>
      <w:proofErr w:type="spellStart"/>
      <w:r w:rsidRPr="00A6049B">
        <w:rPr>
          <w:sz w:val="28"/>
          <w:szCs w:val="28"/>
        </w:rPr>
        <w:t>энерго</w:t>
      </w:r>
      <w:proofErr w:type="spellEnd"/>
      <w:r w:rsidRPr="00A6049B">
        <w:rPr>
          <w:sz w:val="28"/>
          <w:szCs w:val="28"/>
        </w:rPr>
        <w:t>-ресурсосбережения</w:t>
      </w:r>
      <w:bookmarkEnd w:id="21"/>
      <w:bookmarkEnd w:id="22"/>
    </w:p>
    <w:p w:rsidR="008261B7" w:rsidRPr="00A6049B" w:rsidRDefault="009F35B9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При увеличении нагрузок</w:t>
      </w:r>
      <w:r w:rsidR="008261B7" w:rsidRPr="00A6049B">
        <w:rPr>
          <w:rFonts w:ascii="Times New Roman" w:hAnsi="Times New Roman" w:cs="Times New Roman"/>
          <w:sz w:val="28"/>
          <w:szCs w:val="28"/>
        </w:rPr>
        <w:t xml:space="preserve"> сельского поселения существующие сети 35-0,4 </w:t>
      </w:r>
      <w:proofErr w:type="spellStart"/>
      <w:r w:rsidR="008261B7"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8261B7" w:rsidRPr="00A6049B">
        <w:rPr>
          <w:rFonts w:ascii="Times New Roman" w:hAnsi="Times New Roman" w:cs="Times New Roman"/>
          <w:sz w:val="28"/>
          <w:szCs w:val="28"/>
        </w:rPr>
        <w:t xml:space="preserve"> не могут обеспечить надежность работы системы электроснабжения в связи с высоким износом воздушных </w:t>
      </w:r>
      <w:r w:rsidR="005061D5" w:rsidRPr="00A6049B">
        <w:rPr>
          <w:rFonts w:ascii="Times New Roman" w:hAnsi="Times New Roman" w:cs="Times New Roman"/>
          <w:sz w:val="28"/>
          <w:szCs w:val="28"/>
        </w:rPr>
        <w:t xml:space="preserve">линий </w:t>
      </w:r>
      <w:r w:rsidR="008261B7" w:rsidRPr="00A6049B">
        <w:rPr>
          <w:rFonts w:ascii="Times New Roman" w:hAnsi="Times New Roman" w:cs="Times New Roman"/>
          <w:sz w:val="28"/>
          <w:szCs w:val="28"/>
        </w:rPr>
        <w:t>35-0,4 </w:t>
      </w:r>
      <w:proofErr w:type="spellStart"/>
      <w:r w:rsidR="008261B7" w:rsidRPr="00A6049B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Коммутационные аппараты 35-0,4 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не могут обеспечить надежность работы системы электроснабжения и её безопасность в связи с высоким износом.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Большая протяженность линий 0,4 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(более 400 м.), что приводит к повышенным потерям напряжения в электросетях.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Изменение климата, а в связи с этим неблагоприятные погодные условия, что приводит к росту вероятности обрыва воздушных линий электропередач и перерывам в электроснабжении.</w:t>
      </w:r>
    </w:p>
    <w:p w:rsidR="008261B7" w:rsidRPr="00A6049B" w:rsidRDefault="008261B7" w:rsidP="00A6049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Высокие коммерческие потери электроэнергии в сети 0,4 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:rsidR="009F0FA2" w:rsidRPr="00A6049B" w:rsidRDefault="009F0FA2" w:rsidP="00A6049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Для снижения потерь в сетях 10(6)-0,4 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рекомендуется выполнение следующих мероприятий:</w:t>
      </w:r>
    </w:p>
    <w:p w:rsidR="009F0FA2" w:rsidRPr="00A6049B" w:rsidRDefault="009F0FA2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Перевод сетей 6 </w:t>
      </w:r>
      <w:proofErr w:type="spellStart"/>
      <w:r w:rsidRPr="00A6049B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A6049B">
        <w:rPr>
          <w:rFonts w:ascii="Times New Roman" w:hAnsi="Times New Roman" w:cs="Times New Roman"/>
          <w:sz w:val="28"/>
          <w:szCs w:val="28"/>
        </w:rPr>
        <w:t xml:space="preserve"> на более высокое напряжение – 10кВ;</w:t>
      </w:r>
    </w:p>
    <w:p w:rsidR="009F0FA2" w:rsidRPr="00A6049B" w:rsidRDefault="009F0FA2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 xml:space="preserve">Увеличение пропускной способности </w:t>
      </w:r>
      <w:r w:rsidR="008934E3" w:rsidRPr="00A6049B">
        <w:rPr>
          <w:rFonts w:ascii="Times New Roman" w:hAnsi="Times New Roman" w:cs="Times New Roman"/>
          <w:sz w:val="28"/>
          <w:szCs w:val="28"/>
        </w:rPr>
        <w:t>сетей 10(6) – 0,4кВ;</w:t>
      </w:r>
    </w:p>
    <w:p w:rsidR="008934E3" w:rsidRPr="00A6049B" w:rsidRDefault="008934E3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Снижение протяженностей сетей 10(6) – 0,4кВ путем их разукрупнения, модернизации и строительства новых трансформаторных подстанций и питающих центров;</w:t>
      </w:r>
    </w:p>
    <w:p w:rsidR="008934E3" w:rsidRPr="00A6049B" w:rsidRDefault="008934E3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Снижение реактивных нагрузок в сетях 10(6)-0,4кВ путем установки компенсирующих устройств: для промышленных и производственных потребителей – непосредственно у потребителя электроэнергии, для потребителей коммунально-бытового характера нагрузки – на шинах 0,4кВ распределительного устройства трансформаторной подстанции</w:t>
      </w:r>
      <w:r w:rsidR="001C31B3" w:rsidRPr="00A6049B">
        <w:rPr>
          <w:rFonts w:ascii="Times New Roman" w:hAnsi="Times New Roman" w:cs="Times New Roman"/>
          <w:sz w:val="28"/>
          <w:szCs w:val="28"/>
        </w:rPr>
        <w:t>;</w:t>
      </w:r>
    </w:p>
    <w:p w:rsidR="001C31B3" w:rsidRPr="00A6049B" w:rsidRDefault="001C31B3" w:rsidP="00A6049B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049B">
        <w:rPr>
          <w:rFonts w:ascii="Times New Roman" w:hAnsi="Times New Roman" w:cs="Times New Roman"/>
          <w:sz w:val="28"/>
          <w:szCs w:val="28"/>
        </w:rPr>
        <w:t>Своевременное выполнение работ по текущему обслуживанию и ремонту, а также реконструкции электросетевого комплекса.</w:t>
      </w:r>
    </w:p>
    <w:p w:rsidR="001C79CB" w:rsidRPr="00A6049B" w:rsidRDefault="001C79CB" w:rsidP="001F264B">
      <w:pPr>
        <w:pStyle w:val="2"/>
        <w:numPr>
          <w:ilvl w:val="0"/>
          <w:numId w:val="33"/>
        </w:numPr>
        <w:ind w:left="851" w:hanging="567"/>
        <w:rPr>
          <w:sz w:val="28"/>
          <w:szCs w:val="28"/>
        </w:rPr>
      </w:pPr>
      <w:bookmarkStart w:id="23" w:name="_Toc353800757"/>
      <w:bookmarkStart w:id="24" w:name="_Toc360786140"/>
      <w:r w:rsidRPr="00A6049B">
        <w:rPr>
          <w:sz w:val="28"/>
          <w:szCs w:val="28"/>
        </w:rPr>
        <w:t>Анализ состояния и проблем в реализации энергоресурса, учета и сбора информации</w:t>
      </w:r>
      <w:bookmarkEnd w:id="23"/>
      <w:bookmarkEnd w:id="24"/>
    </w:p>
    <w:p w:rsidR="009F35B9" w:rsidRPr="00A6049B" w:rsidRDefault="009F35B9" w:rsidP="00A6049B">
      <w:pPr>
        <w:autoSpaceDE w:val="0"/>
        <w:autoSpaceDN w:val="0"/>
        <w:adjustRightInd w:val="0"/>
        <w:ind w:firstLine="709"/>
        <w:jc w:val="both"/>
        <w:rPr>
          <w:rFonts w:eastAsia="Calibri" w:cs="Times New Roman"/>
          <w:sz w:val="28"/>
          <w:szCs w:val="28"/>
          <w:lang w:eastAsia="ru-RU"/>
        </w:rPr>
      </w:pPr>
      <w:r w:rsidRPr="00A6049B">
        <w:rPr>
          <w:rFonts w:eastAsia="Calibri" w:cs="Times New Roman"/>
          <w:sz w:val="28"/>
          <w:szCs w:val="28"/>
          <w:lang w:eastAsia="ru-RU"/>
        </w:rPr>
        <w:t xml:space="preserve">Поставка электроэнергии потребителям </w:t>
      </w:r>
      <w:proofErr w:type="spellStart"/>
      <w:r w:rsidR="00056D6F">
        <w:rPr>
          <w:rFonts w:eastAsia="Calibri" w:cs="Times New Roman"/>
          <w:sz w:val="28"/>
          <w:szCs w:val="28"/>
          <w:lang w:eastAsia="ru-RU"/>
        </w:rPr>
        <w:t>Тенгенск</w:t>
      </w:r>
      <w:r w:rsidR="009129C3">
        <w:rPr>
          <w:rFonts w:eastAsia="Calibri" w:cs="Times New Roman"/>
          <w:sz w:val="28"/>
          <w:szCs w:val="28"/>
          <w:lang w:eastAsia="ru-RU"/>
        </w:rPr>
        <w:t>ого</w:t>
      </w:r>
      <w:proofErr w:type="spellEnd"/>
      <w:r w:rsidRPr="00A6049B">
        <w:rPr>
          <w:rFonts w:eastAsia="Calibri" w:cs="Times New Roman"/>
          <w:sz w:val="28"/>
          <w:szCs w:val="28"/>
          <w:lang w:eastAsia="ru-RU"/>
        </w:rPr>
        <w:t xml:space="preserve"> сельского поселения осуществляется на 100 % по приборам учета.</w:t>
      </w:r>
    </w:p>
    <w:p w:rsidR="009F35B9" w:rsidRPr="00A6049B" w:rsidRDefault="009F35B9" w:rsidP="00A6049B">
      <w:pPr>
        <w:autoSpaceDE w:val="0"/>
        <w:autoSpaceDN w:val="0"/>
        <w:adjustRightInd w:val="0"/>
        <w:ind w:hanging="284"/>
        <w:rPr>
          <w:rFonts w:eastAsia="Calibri" w:cs="Times New Roman"/>
          <w:sz w:val="28"/>
          <w:szCs w:val="28"/>
          <w:lang w:eastAsia="ru-RU"/>
        </w:rPr>
      </w:pPr>
    </w:p>
    <w:p w:rsidR="00E569BD" w:rsidRPr="00A6049B" w:rsidRDefault="00E569BD" w:rsidP="00A6049B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>Сведения по приборам учета электроэнергии потребителями и их соответствие требованиям Постановления Правительства РФ № 530 от 31.08.2006 г. по класс</w:t>
      </w:r>
      <w:r w:rsidR="00DC5389" w:rsidRPr="00A6049B">
        <w:rPr>
          <w:rFonts w:eastAsia="Times New Roman" w:cs="Times New Roman"/>
          <w:sz w:val="28"/>
          <w:szCs w:val="28"/>
          <w:lang w:eastAsia="ru-RU"/>
        </w:rPr>
        <w:t>у</w:t>
      </w:r>
      <w:r w:rsidR="00982947" w:rsidRPr="00A6049B">
        <w:rPr>
          <w:rFonts w:eastAsia="Times New Roman" w:cs="Times New Roman"/>
          <w:sz w:val="28"/>
          <w:szCs w:val="28"/>
          <w:lang w:eastAsia="ru-RU"/>
        </w:rPr>
        <w:t xml:space="preserve"> точности приведены в таблице 1</w:t>
      </w:r>
      <w:r w:rsidR="00431488">
        <w:rPr>
          <w:rFonts w:eastAsia="Times New Roman" w:cs="Times New Roman"/>
          <w:sz w:val="28"/>
          <w:szCs w:val="28"/>
          <w:lang w:eastAsia="ru-RU"/>
        </w:rPr>
        <w:t>2</w:t>
      </w:r>
      <w:r w:rsidRPr="00A6049B">
        <w:rPr>
          <w:rFonts w:eastAsia="Times New Roman" w:cs="Times New Roman"/>
          <w:sz w:val="28"/>
          <w:szCs w:val="28"/>
          <w:lang w:eastAsia="ru-RU"/>
        </w:rPr>
        <w:t>.</w:t>
      </w:r>
    </w:p>
    <w:p w:rsidR="00E569BD" w:rsidRPr="00B25C4A" w:rsidRDefault="00E569BD" w:rsidP="00E569BD"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569BD" w:rsidRDefault="00E569BD" w:rsidP="00DC5389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1F7937" w:rsidRPr="00B32BD8" w:rsidRDefault="001F7937" w:rsidP="00DC5389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553" w:type="dxa"/>
        <w:tblInd w:w="108" w:type="dxa"/>
        <w:tblLook w:val="04A0" w:firstRow="1" w:lastRow="0" w:firstColumn="1" w:lastColumn="0" w:noHBand="0" w:noVBand="1"/>
      </w:tblPr>
      <w:tblGrid>
        <w:gridCol w:w="3589"/>
        <w:gridCol w:w="1261"/>
        <w:gridCol w:w="1323"/>
        <w:gridCol w:w="1323"/>
        <w:gridCol w:w="2057"/>
      </w:tblGrid>
      <w:tr w:rsidR="00E569BD" w:rsidRPr="00B25C4A" w:rsidTr="00F06690">
        <w:trPr>
          <w:trHeight w:val="307"/>
        </w:trPr>
        <w:tc>
          <w:tcPr>
            <w:tcW w:w="3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lastRenderedPageBreak/>
              <w:t>Энергоснабжающая</w:t>
            </w:r>
            <w:proofErr w:type="spellEnd"/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организация</w:t>
            </w:r>
          </w:p>
        </w:tc>
        <w:tc>
          <w:tcPr>
            <w:tcW w:w="59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Характеристика приборов учета</w:t>
            </w:r>
          </w:p>
        </w:tc>
      </w:tr>
      <w:tr w:rsidR="00E569BD" w:rsidRPr="00B25C4A" w:rsidTr="00DC5389">
        <w:trPr>
          <w:trHeight w:val="323"/>
        </w:trPr>
        <w:tc>
          <w:tcPr>
            <w:tcW w:w="35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Класс точности 2,5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Класс точности 2,0 и выше</w:t>
            </w:r>
          </w:p>
        </w:tc>
      </w:tr>
      <w:tr w:rsidR="00E569BD" w:rsidRPr="00B25C4A" w:rsidTr="00DC5389">
        <w:trPr>
          <w:trHeight w:val="323"/>
        </w:trPr>
        <w:tc>
          <w:tcPr>
            <w:tcW w:w="3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 от общего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9BD" w:rsidRPr="00B25C4A" w:rsidRDefault="00E569BD" w:rsidP="00E569BD">
            <w:pPr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% от общего</w:t>
            </w:r>
          </w:p>
        </w:tc>
      </w:tr>
      <w:tr w:rsidR="001F7937" w:rsidRPr="00B25C4A" w:rsidTr="00982947">
        <w:trPr>
          <w:trHeight w:val="323"/>
        </w:trPr>
        <w:tc>
          <w:tcPr>
            <w:tcW w:w="3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37" w:rsidRPr="00B25C4A" w:rsidRDefault="001F7937" w:rsidP="002B36F6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25C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РРЭС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Усть-Лабинских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25C4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электросетей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B25C4A">
              <w:rPr>
                <w:rFonts w:eastAsia="Times New Roman" w:cs="Times New Roman"/>
                <w:sz w:val="20"/>
                <w:szCs w:val="20"/>
                <w:lang w:eastAsia="ru-RU"/>
              </w:rPr>
              <w:t>ОАО «Кубаньэнерго»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37" w:rsidRPr="002F0492" w:rsidRDefault="001F7937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458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37" w:rsidRPr="002F0492" w:rsidRDefault="001F7937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37" w:rsidRPr="002F0492" w:rsidRDefault="001F7937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7937" w:rsidRPr="002F0492" w:rsidRDefault="001F7937" w:rsidP="00B536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</w:tr>
    </w:tbl>
    <w:p w:rsidR="00E569BD" w:rsidRDefault="00E569BD" w:rsidP="00A6049B">
      <w:pPr>
        <w:autoSpaceDE w:val="0"/>
        <w:autoSpaceDN w:val="0"/>
        <w:adjustRightInd w:val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431488" w:rsidRDefault="009F35B9" w:rsidP="00F06690">
      <w:pPr>
        <w:autoSpaceDE w:val="0"/>
        <w:autoSpaceDN w:val="0"/>
        <w:adjustRightInd w:val="0"/>
        <w:ind w:firstLine="709"/>
        <w:rPr>
          <w:rFonts w:eastAsia="Times New Roman" w:cs="Times New Roman"/>
          <w:sz w:val="28"/>
          <w:szCs w:val="28"/>
          <w:lang w:eastAsia="ru-RU"/>
        </w:rPr>
      </w:pPr>
      <w:r w:rsidRPr="00B32BD8">
        <w:rPr>
          <w:rFonts w:eastAsia="Times New Roman" w:cs="Times New Roman"/>
          <w:sz w:val="28"/>
          <w:szCs w:val="28"/>
          <w:lang w:eastAsia="ru-RU"/>
        </w:rPr>
        <w:t>Динамика потребления услуги электроснабжения по приборам учета приведена</w:t>
      </w:r>
      <w:r w:rsidR="00B32BD8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82947" w:rsidRPr="00B32BD8">
        <w:rPr>
          <w:rFonts w:eastAsia="Times New Roman" w:cs="Times New Roman"/>
          <w:sz w:val="28"/>
          <w:szCs w:val="28"/>
          <w:lang w:eastAsia="ru-RU"/>
        </w:rPr>
        <w:t xml:space="preserve"> в таблице 1</w:t>
      </w:r>
      <w:r w:rsidR="00431488">
        <w:rPr>
          <w:rFonts w:eastAsia="Times New Roman" w:cs="Times New Roman"/>
          <w:sz w:val="28"/>
          <w:szCs w:val="28"/>
          <w:lang w:eastAsia="ru-RU"/>
        </w:rPr>
        <w:t>3</w:t>
      </w:r>
      <w:r w:rsidRPr="00B32BD8">
        <w:rPr>
          <w:rFonts w:eastAsia="Times New Roman" w:cs="Times New Roman"/>
          <w:sz w:val="28"/>
          <w:szCs w:val="28"/>
          <w:lang w:eastAsia="ru-RU"/>
        </w:rPr>
        <w:t>.</w:t>
      </w:r>
    </w:p>
    <w:p w:rsidR="00431488" w:rsidRPr="00B32BD8" w:rsidRDefault="00431488" w:rsidP="009F35B9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87"/>
        <w:gridCol w:w="1998"/>
        <w:gridCol w:w="1998"/>
        <w:gridCol w:w="1998"/>
      </w:tblGrid>
      <w:tr w:rsidR="009F35B9" w:rsidRPr="009F35B9" w:rsidTr="009F35B9">
        <w:trPr>
          <w:trHeight w:val="284"/>
        </w:trPr>
        <w:tc>
          <w:tcPr>
            <w:tcW w:w="3787" w:type="dxa"/>
            <w:vMerge w:val="restart"/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Потребители в целом</w:t>
            </w:r>
          </w:p>
        </w:tc>
        <w:tc>
          <w:tcPr>
            <w:tcW w:w="5994" w:type="dxa"/>
            <w:gridSpan w:val="3"/>
            <w:tcBorders>
              <w:bottom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 xml:space="preserve">Годовой объем потребления, </w:t>
            </w:r>
            <w:proofErr w:type="spellStart"/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кВт∙ч</w:t>
            </w:r>
            <w:proofErr w:type="spellEnd"/>
          </w:p>
        </w:tc>
      </w:tr>
      <w:tr w:rsidR="009F35B9" w:rsidRPr="009F35B9" w:rsidTr="009F35B9">
        <w:trPr>
          <w:trHeight w:val="284"/>
        </w:trPr>
        <w:tc>
          <w:tcPr>
            <w:tcW w:w="3787" w:type="dxa"/>
            <w:vMerge/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факт 2009г.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факт 2010г.</w:t>
            </w:r>
          </w:p>
        </w:tc>
        <w:tc>
          <w:tcPr>
            <w:tcW w:w="1998" w:type="dxa"/>
            <w:tcBorders>
              <w:top w:val="single" w:sz="4" w:space="0" w:color="auto"/>
            </w:tcBorders>
            <w:vAlign w:val="center"/>
          </w:tcPr>
          <w:p w:rsidR="009F35B9" w:rsidRPr="009F35B9" w:rsidRDefault="009F35B9" w:rsidP="009F35B9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факт 2011г.</w:t>
            </w:r>
          </w:p>
        </w:tc>
      </w:tr>
      <w:tr w:rsidR="009F35B9" w:rsidRPr="009F35B9" w:rsidTr="009F35B9">
        <w:trPr>
          <w:trHeight w:val="28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5B9" w:rsidRPr="009F35B9" w:rsidRDefault="00056D6F" w:rsidP="009F35B9">
            <w:pPr>
              <w:spacing w:before="120" w:after="120"/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b/>
                <w:szCs w:val="24"/>
                <w:lang w:eastAsia="ru-RU"/>
              </w:rPr>
              <w:t>Тенгенск</w:t>
            </w:r>
            <w:r w:rsidR="003D130E">
              <w:rPr>
                <w:rFonts w:eastAsia="Times New Roman" w:cs="Times New Roman"/>
                <w:b/>
                <w:szCs w:val="24"/>
                <w:lang w:eastAsia="ru-RU"/>
              </w:rPr>
              <w:t>ое</w:t>
            </w:r>
            <w:proofErr w:type="spellEnd"/>
            <w:r w:rsidR="002B36F6">
              <w:rPr>
                <w:rFonts w:eastAsia="Times New Roman" w:cs="Times New Roman"/>
                <w:b/>
                <w:szCs w:val="24"/>
                <w:lang w:eastAsia="ru-RU"/>
              </w:rPr>
              <w:t xml:space="preserve"> </w:t>
            </w:r>
            <w:r w:rsidR="009F35B9" w:rsidRPr="009F35B9">
              <w:rPr>
                <w:rFonts w:eastAsia="Times New Roman" w:cs="Times New Roman"/>
                <w:b/>
                <w:szCs w:val="24"/>
                <w:lang w:eastAsia="ru-RU"/>
              </w:rPr>
              <w:t>сельское поселение</w:t>
            </w:r>
          </w:p>
        </w:tc>
      </w:tr>
      <w:tr w:rsidR="001F7937" w:rsidRPr="009F35B9" w:rsidTr="00B056E2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937" w:rsidRPr="009F35B9" w:rsidRDefault="001F7937" w:rsidP="009F35B9">
            <w:pPr>
              <w:jc w:val="both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b/>
                <w:szCs w:val="24"/>
                <w:lang w:eastAsia="ru-RU"/>
              </w:rPr>
              <w:t>Всего: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937" w:rsidRPr="00AB24B2" w:rsidRDefault="001F7937" w:rsidP="00B536ED">
            <w:pPr>
              <w:jc w:val="center"/>
            </w:pPr>
            <w:r w:rsidRPr="00AB24B2">
              <w:t>1420,69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937" w:rsidRPr="00AB24B2" w:rsidRDefault="001F7937" w:rsidP="00B536ED">
            <w:pPr>
              <w:jc w:val="center"/>
              <w:rPr>
                <w:color w:val="000000"/>
              </w:rPr>
            </w:pPr>
            <w:r w:rsidRPr="00AB24B2">
              <w:rPr>
                <w:color w:val="000000"/>
              </w:rPr>
              <w:t>1495,79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937" w:rsidRPr="00AB24B2" w:rsidRDefault="001F7937" w:rsidP="00B536ED">
            <w:pPr>
              <w:jc w:val="center"/>
              <w:rPr>
                <w:color w:val="000000"/>
              </w:rPr>
            </w:pPr>
            <w:r w:rsidRPr="00AB24B2">
              <w:rPr>
                <w:color w:val="000000"/>
              </w:rPr>
              <w:t>1623,82</w:t>
            </w:r>
          </w:p>
        </w:tc>
      </w:tr>
      <w:tr w:rsidR="009F35B9" w:rsidRPr="009F35B9" w:rsidTr="009F35B9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5B9" w:rsidRPr="009F35B9" w:rsidRDefault="009F35B9" w:rsidP="009F35B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szCs w:val="24"/>
                <w:lang w:eastAsia="ru-RU"/>
              </w:rPr>
              <w:t xml:space="preserve">в </w:t>
            </w:r>
            <w:proofErr w:type="spellStart"/>
            <w:r w:rsidRPr="009F35B9">
              <w:rPr>
                <w:rFonts w:eastAsia="Times New Roman" w:cs="Times New Roman"/>
                <w:szCs w:val="24"/>
                <w:lang w:eastAsia="ru-RU"/>
              </w:rPr>
              <w:t>т.ч</w:t>
            </w:r>
            <w:proofErr w:type="spellEnd"/>
            <w:r w:rsidRPr="009F35B9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  <w:tr w:rsidR="001F7937" w:rsidRPr="009F35B9" w:rsidTr="00B056E2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937" w:rsidRPr="009F35B9" w:rsidRDefault="001F7937" w:rsidP="009F35B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szCs w:val="24"/>
                <w:lang w:eastAsia="ru-RU"/>
              </w:rPr>
              <w:t>по приборам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937" w:rsidRPr="00AB24B2" w:rsidRDefault="001F7937" w:rsidP="00B536ED">
            <w:pPr>
              <w:jc w:val="center"/>
            </w:pPr>
            <w:r w:rsidRPr="00AB24B2">
              <w:t>1420,69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937" w:rsidRPr="00AB24B2" w:rsidRDefault="001F7937" w:rsidP="00B536ED">
            <w:pPr>
              <w:jc w:val="center"/>
              <w:rPr>
                <w:color w:val="000000"/>
              </w:rPr>
            </w:pPr>
            <w:r w:rsidRPr="00AB24B2">
              <w:rPr>
                <w:color w:val="000000"/>
              </w:rPr>
              <w:t>1495,79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F7937" w:rsidRPr="00AB24B2" w:rsidRDefault="001F7937" w:rsidP="00B536ED">
            <w:pPr>
              <w:jc w:val="center"/>
              <w:rPr>
                <w:color w:val="000000"/>
              </w:rPr>
            </w:pPr>
            <w:r w:rsidRPr="00AB24B2">
              <w:rPr>
                <w:color w:val="000000"/>
              </w:rPr>
              <w:t>1623,82</w:t>
            </w:r>
          </w:p>
        </w:tc>
      </w:tr>
      <w:tr w:rsidR="009F35B9" w:rsidRPr="009F35B9" w:rsidTr="009F35B9">
        <w:trPr>
          <w:trHeight w:val="284"/>
        </w:trPr>
        <w:tc>
          <w:tcPr>
            <w:tcW w:w="3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35B9" w:rsidRPr="009F35B9" w:rsidRDefault="009F35B9" w:rsidP="009F35B9">
            <w:pPr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9F35B9">
              <w:rPr>
                <w:rFonts w:eastAsia="Times New Roman" w:cs="Times New Roman"/>
                <w:szCs w:val="24"/>
                <w:lang w:eastAsia="ru-RU"/>
              </w:rPr>
              <w:t>без приборов учета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35B9" w:rsidRPr="009F35B9" w:rsidRDefault="009F35B9" w:rsidP="009F35B9">
            <w:pPr>
              <w:spacing w:before="120" w:after="120"/>
              <w:jc w:val="center"/>
              <w:rPr>
                <w:rFonts w:eastAsia="Calibri" w:cs="Times New Roman"/>
                <w:szCs w:val="24"/>
                <w:lang w:eastAsia="ru-RU"/>
              </w:rPr>
            </w:pPr>
          </w:p>
        </w:tc>
      </w:tr>
    </w:tbl>
    <w:p w:rsidR="009F35B9" w:rsidRPr="00B25C4A" w:rsidRDefault="009F35B9" w:rsidP="001C31B3">
      <w:pPr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0"/>
          <w:szCs w:val="20"/>
          <w:lang w:eastAsia="ru-RU"/>
        </w:rPr>
      </w:pPr>
    </w:p>
    <w:p w:rsidR="009F0FA2" w:rsidRPr="00A6049B" w:rsidRDefault="001C31B3" w:rsidP="00A6049B">
      <w:pPr>
        <w:ind w:firstLine="709"/>
        <w:jc w:val="both"/>
        <w:rPr>
          <w:sz w:val="28"/>
          <w:szCs w:val="28"/>
        </w:rPr>
      </w:pPr>
      <w:r w:rsidRPr="00A6049B">
        <w:rPr>
          <w:sz w:val="28"/>
          <w:szCs w:val="28"/>
        </w:rPr>
        <w:t>Для снижения коммерческих потерь рекомендуется замена устаревших приборов учета, на современные с организацией автоматизированной системы коммерческого учета электроэнергии</w:t>
      </w:r>
      <w:r w:rsidR="007D1486" w:rsidRPr="00A6049B">
        <w:rPr>
          <w:rStyle w:val="ad"/>
          <w:sz w:val="28"/>
          <w:szCs w:val="28"/>
        </w:rPr>
        <w:footnoteReference w:id="1"/>
      </w:r>
      <w:r w:rsidR="007D1486" w:rsidRPr="00A6049B">
        <w:rPr>
          <w:sz w:val="28"/>
          <w:szCs w:val="28"/>
        </w:rPr>
        <w:t xml:space="preserve">. </w:t>
      </w:r>
      <w:r w:rsidRPr="00A6049B">
        <w:rPr>
          <w:sz w:val="28"/>
          <w:szCs w:val="28"/>
        </w:rPr>
        <w:t xml:space="preserve">Для контроля технологических потерь в сетях 0,4кВ </w:t>
      </w:r>
      <w:r w:rsidR="005061D5" w:rsidRPr="00A6049B">
        <w:rPr>
          <w:sz w:val="28"/>
          <w:szCs w:val="28"/>
        </w:rPr>
        <w:t xml:space="preserve">в трансформаторных подстанциях в РУ </w:t>
      </w:r>
      <w:r w:rsidRPr="00A6049B">
        <w:rPr>
          <w:sz w:val="28"/>
          <w:szCs w:val="28"/>
        </w:rPr>
        <w:t>0,4кВ также должны быть установлены приборы</w:t>
      </w:r>
      <w:r w:rsidR="007D1486" w:rsidRPr="00A6049B">
        <w:rPr>
          <w:sz w:val="28"/>
          <w:szCs w:val="28"/>
        </w:rPr>
        <w:t xml:space="preserve"> учета, а система АСКУЭ должна автоматически, в заданное время, снимать показания со всех приборов учета, вычислять небаланс, </w:t>
      </w:r>
      <w:r w:rsidR="00CB73F2" w:rsidRPr="00A6049B">
        <w:rPr>
          <w:sz w:val="28"/>
          <w:szCs w:val="28"/>
        </w:rPr>
        <w:t>формировать платёжные документы и извещения для потребителей.</w:t>
      </w:r>
    </w:p>
    <w:p w:rsidR="00E569BD" w:rsidRPr="0014646B" w:rsidRDefault="00E569BD" w:rsidP="001F264B">
      <w:pPr>
        <w:pStyle w:val="1"/>
        <w:numPr>
          <w:ilvl w:val="0"/>
          <w:numId w:val="35"/>
        </w:numPr>
        <w:rPr>
          <w:sz w:val="32"/>
          <w:szCs w:val="32"/>
        </w:rPr>
      </w:pPr>
      <w:bookmarkStart w:id="25" w:name="_Toc353800758"/>
      <w:bookmarkStart w:id="26" w:name="_Toc360786141"/>
      <w:r w:rsidRPr="0014646B">
        <w:rPr>
          <w:sz w:val="32"/>
          <w:szCs w:val="32"/>
        </w:rPr>
        <w:t>Перспективная с</w:t>
      </w:r>
      <w:r w:rsidR="00E8596A" w:rsidRPr="0014646B">
        <w:rPr>
          <w:sz w:val="32"/>
          <w:szCs w:val="32"/>
        </w:rPr>
        <w:t>хема</w:t>
      </w:r>
      <w:r w:rsidR="00E8596A" w:rsidRPr="0014646B">
        <w:rPr>
          <w:b w:val="0"/>
          <w:sz w:val="32"/>
          <w:szCs w:val="32"/>
        </w:rPr>
        <w:t xml:space="preserve"> </w:t>
      </w:r>
      <w:r w:rsidR="00E8596A" w:rsidRPr="0014646B">
        <w:rPr>
          <w:sz w:val="32"/>
          <w:szCs w:val="32"/>
        </w:rPr>
        <w:t>электроснабжения поселения.</w:t>
      </w:r>
      <w:bookmarkEnd w:id="25"/>
      <w:bookmarkEnd w:id="26"/>
    </w:p>
    <w:p w:rsidR="00DF0E26" w:rsidRPr="00B25C4A" w:rsidRDefault="00DF0E26" w:rsidP="001F264B">
      <w:pPr>
        <w:pStyle w:val="2"/>
        <w:numPr>
          <w:ilvl w:val="0"/>
          <w:numId w:val="38"/>
        </w:numPr>
        <w:ind w:left="1985" w:hanging="1134"/>
        <w:jc w:val="left"/>
      </w:pPr>
      <w:bookmarkStart w:id="27" w:name="_Toc353800759"/>
      <w:bookmarkStart w:id="28" w:name="_Toc360786142"/>
      <w:r w:rsidRPr="001F264B">
        <w:rPr>
          <w:sz w:val="28"/>
          <w:szCs w:val="28"/>
        </w:rPr>
        <w:t>Общие данные</w:t>
      </w:r>
      <w:r w:rsidRPr="00B25C4A">
        <w:t>.</w:t>
      </w:r>
      <w:bookmarkEnd w:id="27"/>
      <w:bookmarkEnd w:id="28"/>
    </w:p>
    <w:p w:rsidR="00C6416E" w:rsidRPr="00A6049B" w:rsidRDefault="00C6416E" w:rsidP="004F7488">
      <w:pPr>
        <w:spacing w:after="200"/>
        <w:ind w:firstLine="709"/>
        <w:rPr>
          <w:sz w:val="28"/>
          <w:szCs w:val="28"/>
        </w:rPr>
      </w:pPr>
      <w:r w:rsidRPr="00A6049B">
        <w:rPr>
          <w:rFonts w:eastAsia="Times New Roman" w:cs="Times New Roman"/>
          <w:b/>
          <w:sz w:val="28"/>
          <w:szCs w:val="28"/>
          <w:lang w:eastAsia="ru-RU"/>
        </w:rPr>
        <w:t xml:space="preserve">         </w:t>
      </w:r>
      <w:r w:rsidRPr="00A6049B">
        <w:rPr>
          <w:sz w:val="28"/>
          <w:szCs w:val="28"/>
        </w:rPr>
        <w:t xml:space="preserve">В настоящее время на территории </w:t>
      </w:r>
      <w:proofErr w:type="spellStart"/>
      <w:r w:rsidR="00056D6F">
        <w:rPr>
          <w:sz w:val="28"/>
          <w:szCs w:val="28"/>
        </w:rPr>
        <w:t>Тенгенск</w:t>
      </w:r>
      <w:r w:rsidR="009129C3">
        <w:rPr>
          <w:sz w:val="28"/>
          <w:szCs w:val="28"/>
        </w:rPr>
        <w:t>ого</w:t>
      </w:r>
      <w:proofErr w:type="spellEnd"/>
      <w:r w:rsidRPr="00A6049B">
        <w:rPr>
          <w:sz w:val="28"/>
          <w:szCs w:val="28"/>
        </w:rPr>
        <w:t xml:space="preserve"> сельского поселения</w:t>
      </w:r>
      <w:r w:rsidR="004F7488">
        <w:rPr>
          <w:sz w:val="28"/>
          <w:szCs w:val="28"/>
        </w:rPr>
        <w:t xml:space="preserve"> </w:t>
      </w:r>
      <w:r w:rsidRPr="00A6049B">
        <w:rPr>
          <w:sz w:val="28"/>
          <w:szCs w:val="28"/>
        </w:rPr>
        <w:t xml:space="preserve">проживает </w:t>
      </w:r>
      <w:r w:rsidR="001F7937">
        <w:rPr>
          <w:sz w:val="28"/>
          <w:szCs w:val="28"/>
        </w:rPr>
        <w:t xml:space="preserve">2800 </w:t>
      </w:r>
      <w:r w:rsidRPr="00A6049B">
        <w:rPr>
          <w:sz w:val="28"/>
          <w:szCs w:val="28"/>
        </w:rPr>
        <w:t>человек. Согласно прогнозу демографического развития территории, численность населения к основному проектному сроку достигнет</w:t>
      </w:r>
      <w:r w:rsidR="001F7937">
        <w:rPr>
          <w:sz w:val="28"/>
          <w:szCs w:val="28"/>
        </w:rPr>
        <w:t xml:space="preserve"> 3360</w:t>
      </w:r>
      <w:r w:rsidRPr="00A6049B">
        <w:rPr>
          <w:sz w:val="28"/>
          <w:szCs w:val="28"/>
        </w:rPr>
        <w:t xml:space="preserve"> человек. Прирост составит </w:t>
      </w:r>
      <w:r w:rsidR="001F7937">
        <w:rPr>
          <w:sz w:val="28"/>
          <w:szCs w:val="28"/>
        </w:rPr>
        <w:t>560</w:t>
      </w:r>
      <w:r w:rsidR="00AC00E6">
        <w:rPr>
          <w:sz w:val="28"/>
          <w:szCs w:val="28"/>
        </w:rPr>
        <w:t xml:space="preserve"> </w:t>
      </w:r>
      <w:r w:rsidRPr="00A6049B">
        <w:rPr>
          <w:sz w:val="28"/>
          <w:szCs w:val="28"/>
        </w:rPr>
        <w:t xml:space="preserve">человека, при условно принимаемом коэффициенте семейности равном 3, расселению подлежит </w:t>
      </w:r>
      <w:r w:rsidR="001F7937">
        <w:rPr>
          <w:sz w:val="28"/>
          <w:szCs w:val="28"/>
        </w:rPr>
        <w:t>187</w:t>
      </w:r>
      <w:r w:rsidR="005B0519">
        <w:rPr>
          <w:sz w:val="28"/>
          <w:szCs w:val="28"/>
        </w:rPr>
        <w:t xml:space="preserve"> семьи</w:t>
      </w:r>
      <w:r w:rsidRPr="00A6049B">
        <w:rPr>
          <w:sz w:val="28"/>
          <w:szCs w:val="28"/>
        </w:rPr>
        <w:t>.</w:t>
      </w:r>
    </w:p>
    <w:p w:rsidR="00C6416E" w:rsidRPr="00A6049B" w:rsidRDefault="00C6416E" w:rsidP="00A6049B">
      <w:pPr>
        <w:shd w:val="clear" w:color="auto" w:fill="FFFFFF" w:themeFill="background1"/>
        <w:spacing w:after="200"/>
        <w:jc w:val="both"/>
        <w:rPr>
          <w:sz w:val="28"/>
          <w:szCs w:val="28"/>
        </w:rPr>
      </w:pPr>
      <w:bookmarkStart w:id="29" w:name="_Toc262635716"/>
      <w:r w:rsidRPr="00A6049B">
        <w:rPr>
          <w:sz w:val="28"/>
          <w:szCs w:val="28"/>
        </w:rPr>
        <w:t xml:space="preserve">         С учетом освоения территорий под застройку индивидуальными жилыми домами максимальный размер участка составляет - 0,</w:t>
      </w:r>
      <w:r w:rsidR="005B0519">
        <w:rPr>
          <w:sz w:val="28"/>
          <w:szCs w:val="28"/>
        </w:rPr>
        <w:t>15</w:t>
      </w:r>
      <w:r w:rsidRPr="00A6049B">
        <w:rPr>
          <w:sz w:val="28"/>
          <w:szCs w:val="28"/>
        </w:rPr>
        <w:t xml:space="preserve"> га</w:t>
      </w:r>
      <w:bookmarkEnd w:id="29"/>
      <w:r w:rsidRPr="00A6049B">
        <w:rPr>
          <w:sz w:val="28"/>
          <w:szCs w:val="28"/>
        </w:rPr>
        <w:t xml:space="preserve"> Согласно утвержденным нормам размеров земельных участков потребность в селитебной территории составит </w:t>
      </w:r>
      <w:r w:rsidR="001F7937">
        <w:rPr>
          <w:sz w:val="28"/>
          <w:szCs w:val="28"/>
        </w:rPr>
        <w:t>39,27</w:t>
      </w:r>
      <w:r w:rsidRPr="00A6049B">
        <w:rPr>
          <w:sz w:val="28"/>
          <w:szCs w:val="28"/>
        </w:rPr>
        <w:t xml:space="preserve"> га.</w:t>
      </w:r>
    </w:p>
    <w:p w:rsidR="00C6416E" w:rsidRPr="00A6049B" w:rsidRDefault="00C6416E" w:rsidP="00A6049B">
      <w:pPr>
        <w:spacing w:after="200"/>
        <w:ind w:right="-1" w:firstLine="709"/>
        <w:jc w:val="both"/>
        <w:rPr>
          <w:sz w:val="28"/>
          <w:szCs w:val="28"/>
        </w:rPr>
      </w:pPr>
      <w:r w:rsidRPr="00A6049B">
        <w:rPr>
          <w:sz w:val="28"/>
          <w:szCs w:val="28"/>
        </w:rPr>
        <w:lastRenderedPageBreak/>
        <w:t>Существующие и проектируемые электрические нагрузки жилищно-коммунального, общественно-делового, культурно-бытового и производственного секторов определялись в соответствии со следующей нормативной документацией:</w:t>
      </w:r>
    </w:p>
    <w:p w:rsidR="00C6416E" w:rsidRPr="00A6049B" w:rsidRDefault="00C6416E" w:rsidP="00A6049B">
      <w:pPr>
        <w:numPr>
          <w:ilvl w:val="0"/>
          <w:numId w:val="11"/>
        </w:numPr>
        <w:spacing w:after="200"/>
        <w:ind w:right="-1"/>
        <w:jc w:val="both"/>
        <w:rPr>
          <w:sz w:val="28"/>
          <w:szCs w:val="28"/>
        </w:rPr>
      </w:pPr>
      <w:r w:rsidRPr="00A6049B">
        <w:rPr>
          <w:sz w:val="28"/>
          <w:szCs w:val="28"/>
        </w:rPr>
        <w:t>СП 31-110-2003 г. «Проектирование и монтаж электроустановок жилых и общественных зданий».</w:t>
      </w:r>
    </w:p>
    <w:p w:rsidR="00C6416E" w:rsidRPr="00A6049B" w:rsidRDefault="00C6416E" w:rsidP="00A6049B">
      <w:pPr>
        <w:numPr>
          <w:ilvl w:val="0"/>
          <w:numId w:val="11"/>
        </w:numPr>
        <w:shd w:val="clear" w:color="auto" w:fill="FFFFFF"/>
        <w:spacing w:after="200"/>
        <w:contextualSpacing/>
        <w:jc w:val="both"/>
        <w:rPr>
          <w:sz w:val="28"/>
          <w:szCs w:val="28"/>
        </w:rPr>
      </w:pPr>
      <w:r w:rsidRPr="00A6049B">
        <w:rPr>
          <w:sz w:val="28"/>
          <w:szCs w:val="28"/>
        </w:rPr>
        <w:t>РД 34.20.185-94 «Инструкция по проектированию городских электрических сетей».</w:t>
      </w:r>
    </w:p>
    <w:p w:rsidR="00C6416E" w:rsidRPr="00A6049B" w:rsidRDefault="00C6416E" w:rsidP="00A6049B">
      <w:pPr>
        <w:spacing w:after="200"/>
        <w:ind w:left="709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Основными показателями, определяющими необходимость реконструкции существующих и строительства новых сетей напряжением 10-0,4кВ и трансформаторных подстанций 10/0,4кВ являются: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Высокая степень износа электрических сетей и оборудования, обусловленная превышением установленного срока эксплуатации;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Прирост существующих нагрузок на расчетный срок, обусловленный улучшением качества жизни населения;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Прирост нагрузок за счет прироста населения;</w:t>
      </w:r>
    </w:p>
    <w:p w:rsidR="00C6416E" w:rsidRPr="00A6049B" w:rsidRDefault="00C6416E" w:rsidP="00A6049B">
      <w:pPr>
        <w:numPr>
          <w:ilvl w:val="0"/>
          <w:numId w:val="7"/>
        </w:numPr>
        <w:spacing w:after="200"/>
        <w:contextualSpacing/>
        <w:jc w:val="both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t>Прирост нагрузок, за счет освоения новых территорий и строительства новых объектов СП.</w:t>
      </w:r>
    </w:p>
    <w:p w:rsidR="00260E76" w:rsidRPr="00FB37CB" w:rsidRDefault="00431488" w:rsidP="001F7937">
      <w:pPr>
        <w:spacing w:line="276" w:lineRule="auto"/>
        <w:jc w:val="right"/>
        <w:rPr>
          <w:rFonts w:cs="Times New Roman"/>
          <w:szCs w:val="24"/>
        </w:rPr>
      </w:pPr>
      <w:r>
        <w:rPr>
          <w:rFonts w:cs="Times New Roman"/>
          <w:sz w:val="28"/>
          <w:szCs w:val="28"/>
        </w:rPr>
        <w:t>Проектируемые объекты обслуживания в таблице 14.</w:t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  <w:r w:rsidR="008B4D4A" w:rsidRPr="00B32BD8">
        <w:rPr>
          <w:rFonts w:cs="Times New Roman"/>
          <w:szCs w:val="24"/>
        </w:rPr>
        <w:tab/>
      </w: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260E76" w:rsidRPr="00FB37CB" w:rsidRDefault="00260E76" w:rsidP="001F7937">
      <w:pPr>
        <w:spacing w:line="276" w:lineRule="auto"/>
        <w:jc w:val="right"/>
        <w:rPr>
          <w:rFonts w:cs="Times New Roman"/>
          <w:szCs w:val="24"/>
        </w:rPr>
      </w:pPr>
    </w:p>
    <w:p w:rsidR="00AC00E6" w:rsidRPr="001F7937" w:rsidRDefault="008B4D4A" w:rsidP="001F7937">
      <w:pPr>
        <w:spacing w:line="276" w:lineRule="auto"/>
        <w:jc w:val="right"/>
        <w:rPr>
          <w:rFonts w:cs="Times New Roman"/>
          <w:szCs w:val="24"/>
        </w:rPr>
      </w:pPr>
      <w:r w:rsidRPr="00B32BD8">
        <w:rPr>
          <w:rFonts w:cs="Times New Roman"/>
          <w:szCs w:val="24"/>
        </w:rPr>
        <w:tab/>
      </w:r>
      <w:r w:rsidRPr="00B32BD8">
        <w:rPr>
          <w:rFonts w:cs="Times New Roman"/>
          <w:szCs w:val="24"/>
        </w:rPr>
        <w:tab/>
      </w:r>
      <w:r w:rsidRPr="00B32BD8">
        <w:rPr>
          <w:rFonts w:cs="Times New Roman"/>
          <w:szCs w:val="24"/>
        </w:rPr>
        <w:tab/>
      </w:r>
      <w:r w:rsidRPr="00B32BD8">
        <w:rPr>
          <w:rFonts w:cs="Times New Roman"/>
          <w:szCs w:val="24"/>
        </w:rPr>
        <w:tab/>
      </w:r>
      <w:r w:rsidRPr="00B32BD8">
        <w:rPr>
          <w:rFonts w:cs="Times New Roman"/>
          <w:szCs w:val="24"/>
        </w:rPr>
        <w:tab/>
      </w:r>
    </w:p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tbl>
      <w:tblPr>
        <w:tblW w:w="10975" w:type="dxa"/>
        <w:tblInd w:w="-743" w:type="dxa"/>
        <w:tblLook w:val="04A0" w:firstRow="1" w:lastRow="0" w:firstColumn="1" w:lastColumn="0" w:noHBand="0" w:noVBand="1"/>
      </w:tblPr>
      <w:tblGrid>
        <w:gridCol w:w="700"/>
        <w:gridCol w:w="136"/>
        <w:gridCol w:w="2744"/>
        <w:gridCol w:w="1649"/>
        <w:gridCol w:w="1740"/>
        <w:gridCol w:w="1919"/>
        <w:gridCol w:w="646"/>
        <w:gridCol w:w="823"/>
        <w:gridCol w:w="618"/>
      </w:tblGrid>
      <w:tr w:rsidR="00B536ED" w:rsidRPr="00A760D7" w:rsidTr="00B536ED">
        <w:trPr>
          <w:gridBefore w:val="2"/>
          <w:wBefore w:w="836" w:type="dxa"/>
          <w:trHeight w:val="405"/>
        </w:trPr>
        <w:tc>
          <w:tcPr>
            <w:tcW w:w="86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Р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асчёт объектов обслуживания </w:t>
            </w:r>
            <w:proofErr w:type="spellStart"/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ст.</w:t>
            </w:r>
            <w:r w:rsidRPr="007D41B2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Тенгинская</w:t>
            </w:r>
            <w:proofErr w:type="spellEnd"/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на расчетный срок до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760D7"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  <w:t>2031 года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ED" w:rsidRPr="00A760D7" w:rsidRDefault="00B536ED" w:rsidP="00B536E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ED" w:rsidRPr="00A760D7" w:rsidRDefault="00B536ED" w:rsidP="00B536E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45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ED" w:rsidRPr="00A760D7" w:rsidRDefault="00B536ED" w:rsidP="00B536E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ED" w:rsidRPr="00A760D7" w:rsidRDefault="00B536ED" w:rsidP="00B536E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ED" w:rsidRPr="00A760D7" w:rsidRDefault="00B536ED" w:rsidP="00B536ED">
            <w:pPr>
              <w:jc w:val="center"/>
              <w:rPr>
                <w:rFonts w:ascii="Arial CYR" w:eastAsia="Times New Roman" w:hAnsi="Arial CYR" w:cs="Arial CYR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ED" w:rsidRPr="00A760D7" w:rsidRDefault="00B536ED" w:rsidP="00B536ED">
            <w:pPr>
              <w:jc w:val="center"/>
              <w:rPr>
                <w:rFonts w:ascii="Arial CYR" w:eastAsia="Times New Roman" w:hAnsi="Arial CYR" w:cs="Arial CYR"/>
                <w:sz w:val="22"/>
                <w:lang w:eastAsia="ru-RU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6ED" w:rsidRPr="00A760D7" w:rsidRDefault="00B536ED" w:rsidP="00B536ED">
            <w:pPr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15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ED" w:rsidRPr="00B0025C" w:rsidRDefault="00B536ED" w:rsidP="00B536E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 xml:space="preserve">№№ </w:t>
            </w:r>
            <w:proofErr w:type="spellStart"/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п.п</w:t>
            </w:r>
            <w:proofErr w:type="spellEnd"/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.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ED" w:rsidRPr="00B0025C" w:rsidRDefault="00B536ED" w:rsidP="00B536E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 xml:space="preserve">Наименование    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ED" w:rsidRPr="00B0025C" w:rsidRDefault="00B536ED" w:rsidP="00B536ED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536ED" w:rsidRPr="00B0025C" w:rsidRDefault="00B536ED" w:rsidP="00B536ED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B0025C">
              <w:rPr>
                <w:rFonts w:eastAsia="Times New Roman" w:cs="Times New Roman"/>
                <w:b/>
                <w:szCs w:val="24"/>
                <w:lang w:eastAsia="ru-RU"/>
              </w:rPr>
              <w:t>Единица измерения</w:t>
            </w: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ED" w:rsidRPr="00B0025C" w:rsidRDefault="00B536ED" w:rsidP="00B536E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0025C">
              <w:rPr>
                <w:b/>
                <w:color w:val="000000"/>
                <w:sz w:val="20"/>
                <w:szCs w:val="20"/>
                <w:lang w:eastAsia="ru-RU"/>
              </w:rPr>
              <w:t>Расчетные  удельные нагрузки  по СП 31-110-2003                   (РД34.20.185-94)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6ED" w:rsidRPr="00B0025C" w:rsidRDefault="00B536ED" w:rsidP="00B536E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0025C">
              <w:rPr>
                <w:b/>
                <w:color w:val="000000"/>
                <w:sz w:val="20"/>
                <w:szCs w:val="20"/>
                <w:lang w:eastAsia="ru-RU"/>
              </w:rPr>
              <w:t> Расчетная  нагрузка</w:t>
            </w:r>
          </w:p>
          <w:p w:rsidR="00B536ED" w:rsidRPr="00B0025C" w:rsidRDefault="00B536ED" w:rsidP="00B536ED">
            <w:pPr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B0025C">
              <w:rPr>
                <w:b/>
                <w:color w:val="000000"/>
                <w:sz w:val="20"/>
                <w:szCs w:val="20"/>
                <w:lang w:eastAsia="ru-RU"/>
              </w:rPr>
              <w:t>кВт</w:t>
            </w:r>
          </w:p>
        </w:tc>
      </w:tr>
      <w:tr w:rsidR="00B536ED" w:rsidRPr="00A760D7" w:rsidTr="00B536ED">
        <w:trPr>
          <w:gridAfter w:val="1"/>
          <w:wAfter w:w="618" w:type="dxa"/>
          <w:trHeight w:val="162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1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30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36ED" w:rsidRPr="00A760D7" w:rsidRDefault="00B536ED" w:rsidP="00B536ED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ED" w:rsidRDefault="00B536ED" w:rsidP="00B536ED">
            <w:pPr>
              <w:rPr>
                <w:szCs w:val="24"/>
              </w:rPr>
            </w:pPr>
            <w:r>
              <w:t xml:space="preserve">Детские дошкольные учреждения                 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147</w:t>
            </w: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0,4 кВт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260E76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0E76">
              <w:rPr>
                <w:rFonts w:eastAsia="Times New Roman" w:cs="Times New Roman"/>
                <w:szCs w:val="24"/>
                <w:lang w:eastAsia="ru-RU"/>
              </w:rPr>
              <w:t>58,8 кВт</w:t>
            </w:r>
          </w:p>
        </w:tc>
      </w:tr>
      <w:tr w:rsidR="00B536ED" w:rsidRPr="00A760D7" w:rsidTr="00B536ED">
        <w:trPr>
          <w:gridAfter w:val="1"/>
          <w:wAfter w:w="618" w:type="dxa"/>
          <w:trHeight w:val="10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260E76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36ED" w:rsidRDefault="00B536ED" w:rsidP="00B536ED">
            <w:pPr>
              <w:rPr>
                <w:szCs w:val="24"/>
              </w:rPr>
            </w:pPr>
            <w:r>
              <w:t>Внешкольные учреждения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учащиеся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39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0,25 кВт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260E76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0E76">
              <w:rPr>
                <w:rFonts w:eastAsia="Times New Roman" w:cs="Times New Roman"/>
                <w:szCs w:val="24"/>
                <w:lang w:eastAsia="ru-RU"/>
              </w:rPr>
              <w:t>9,75 кВт</w:t>
            </w:r>
          </w:p>
        </w:tc>
      </w:tr>
      <w:tr w:rsidR="00B536ED" w:rsidRPr="00A760D7" w:rsidTr="00B536ED">
        <w:trPr>
          <w:gridAfter w:val="1"/>
          <w:wAfter w:w="618" w:type="dxa"/>
          <w:trHeight w:val="124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28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6ED" w:rsidRDefault="00B536ED" w:rsidP="00B536ED">
            <w:pPr>
              <w:rPr>
                <w:szCs w:val="24"/>
              </w:rPr>
            </w:pPr>
            <w:r>
              <w:t>Стационарные больницы</w:t>
            </w:r>
          </w:p>
        </w:tc>
        <w:tc>
          <w:tcPr>
            <w:tcW w:w="16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коек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45,0</w:t>
            </w:r>
          </w:p>
        </w:tc>
        <w:tc>
          <w:tcPr>
            <w:tcW w:w="19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2,2 кВт</w:t>
            </w:r>
          </w:p>
        </w:tc>
        <w:tc>
          <w:tcPr>
            <w:tcW w:w="1469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260E76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0E76">
              <w:rPr>
                <w:rFonts w:eastAsia="Times New Roman" w:cs="Times New Roman"/>
                <w:szCs w:val="24"/>
                <w:lang w:eastAsia="ru-RU"/>
              </w:rPr>
              <w:t>99 кВт</w:t>
            </w:r>
          </w:p>
        </w:tc>
      </w:tr>
      <w:tr w:rsidR="00B536ED" w:rsidRPr="00A760D7" w:rsidTr="00B536ED">
        <w:trPr>
          <w:gridAfter w:val="1"/>
          <w:wAfter w:w="618" w:type="dxa"/>
          <w:trHeight w:val="34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Спортивные залы общего пользования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кв.м</w:t>
            </w:r>
            <w:proofErr w:type="spellEnd"/>
            <w:r>
              <w:t>. пола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427F80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0,05 кВт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58,8 кВт</w:t>
            </w:r>
          </w:p>
        </w:tc>
      </w:tr>
      <w:tr w:rsidR="00B536ED" w:rsidRPr="00A760D7" w:rsidTr="00B536ED">
        <w:trPr>
          <w:gridAfter w:val="1"/>
          <w:wAfter w:w="618" w:type="dxa"/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1176,0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9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Плоскостные спортивные сооружения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кв.м</w:t>
            </w:r>
            <w:proofErr w:type="spellEnd"/>
            <w:r>
              <w:t>.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427F80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0,05 кВт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327,5 кВт</w:t>
            </w:r>
          </w:p>
        </w:tc>
      </w:tr>
      <w:tr w:rsidR="00B536ED" w:rsidRPr="00A760D7" w:rsidTr="00B536ED">
        <w:trPr>
          <w:gridAfter w:val="1"/>
          <w:wAfter w:w="618" w:type="dxa"/>
          <w:trHeight w:val="69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6550,0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Танцевальные залы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427F80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427F80">
              <w:rPr>
                <w:rFonts w:ascii="Arial" w:hAnsi="Arial" w:cs="Arial"/>
                <w:b/>
                <w:bCs/>
                <w:sz w:val="20"/>
                <w:szCs w:val="20"/>
              </w:rPr>
              <w:t>0.05 кВт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 кВт</w:t>
            </w:r>
          </w:p>
        </w:tc>
      </w:tr>
      <w:tr w:rsidR="00B536ED" w:rsidRPr="00A760D7" w:rsidTr="00B536ED">
        <w:trPr>
          <w:gridAfter w:val="1"/>
          <w:wAfter w:w="618" w:type="dxa"/>
          <w:trHeight w:val="9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Магазины продовольственных и непродовольственных товаров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кв.м</w:t>
            </w:r>
            <w:proofErr w:type="spellEnd"/>
            <w:r>
              <w:t>. торговой площади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27F80" w:rsidRPr="00A760D7" w:rsidRDefault="00427F80" w:rsidP="00427F8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427F80" w:rsidP="00427F8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0,16 кВт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161,28 кВт</w:t>
            </w:r>
          </w:p>
        </w:tc>
      </w:tr>
      <w:tr w:rsidR="00B536ED" w:rsidRPr="00A760D7" w:rsidTr="00B536ED">
        <w:trPr>
          <w:gridAfter w:val="1"/>
          <w:wAfter w:w="618" w:type="dxa"/>
          <w:trHeight w:val="87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1008,0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Рыночные комплексы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>
              <w:t>кв.м</w:t>
            </w:r>
            <w:proofErr w:type="spellEnd"/>
            <w:r>
              <w:t>. торговой площади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427F80" w:rsidRPr="00A760D7" w:rsidRDefault="00427F80" w:rsidP="00427F8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427F80" w:rsidP="00427F80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0,14 кВт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260E76" w:rsidP="00260E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4,816 кВт</w:t>
            </w:r>
          </w:p>
        </w:tc>
      </w:tr>
      <w:tr w:rsidR="00B536ED" w:rsidRPr="00A760D7" w:rsidTr="00B536ED">
        <w:trPr>
          <w:gridAfter w:val="1"/>
          <w:wAfter w:w="618" w:type="dxa"/>
          <w:trHeight w:val="73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134,4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Предприятия общественного питания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427F80" w:rsidRDefault="00B536ED" w:rsidP="00B536ED">
            <w:pPr>
              <w:jc w:val="center"/>
              <w:rPr>
                <w:b/>
              </w:rPr>
            </w:pPr>
          </w:p>
          <w:p w:rsidR="00B536ED" w:rsidRPr="00427F80" w:rsidRDefault="00427F80" w:rsidP="00B536ED">
            <w:pPr>
              <w:jc w:val="center"/>
              <w:rPr>
                <w:b/>
              </w:rPr>
            </w:pPr>
            <w:r w:rsidRPr="00427F80">
              <w:rPr>
                <w:b/>
              </w:rPr>
              <w:t>1,04 кВт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0E76">
              <w:rPr>
                <w:rFonts w:eastAsia="Times New Roman" w:cs="Times New Roman"/>
                <w:szCs w:val="24"/>
                <w:lang w:eastAsia="ru-RU"/>
              </w:rPr>
              <w:t>139,36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кВт</w:t>
            </w:r>
          </w:p>
        </w:tc>
      </w:tr>
      <w:tr w:rsidR="00B536ED" w:rsidRPr="00A760D7" w:rsidTr="00B536ED">
        <w:trPr>
          <w:gridAfter w:val="1"/>
          <w:wAfter w:w="618" w:type="dxa"/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134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427F80" w:rsidRDefault="00B536ED" w:rsidP="00B536ED">
            <w:pPr>
              <w:jc w:val="center"/>
              <w:rPr>
                <w:b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Предприятия бытового обслуживания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рабочее место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427F80" w:rsidRDefault="00B536ED" w:rsidP="00B536ED">
            <w:pPr>
              <w:jc w:val="center"/>
              <w:rPr>
                <w:b/>
              </w:rPr>
            </w:pPr>
          </w:p>
          <w:p w:rsidR="00B536ED" w:rsidRPr="00427F80" w:rsidRDefault="00427F80" w:rsidP="00427F80">
            <w:pPr>
              <w:jc w:val="center"/>
              <w:rPr>
                <w:b/>
              </w:rPr>
            </w:pPr>
            <w:r w:rsidRPr="00427F80">
              <w:rPr>
                <w:b/>
              </w:rPr>
              <w:t>0,5 кВт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12 кВт</w:t>
            </w:r>
          </w:p>
        </w:tc>
      </w:tr>
      <w:tr w:rsidR="00B536ED" w:rsidRPr="00A760D7" w:rsidTr="00B536ED">
        <w:trPr>
          <w:gridAfter w:val="1"/>
          <w:wAfter w:w="618" w:type="dxa"/>
          <w:trHeight w:val="109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427F80" w:rsidRDefault="00B536ED" w:rsidP="00B536ED">
            <w:pPr>
              <w:jc w:val="center"/>
              <w:rPr>
                <w:b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>Прачечные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кг белья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427F80" w:rsidRDefault="00B536ED" w:rsidP="00B536ED">
            <w:pPr>
              <w:jc w:val="center"/>
              <w:rPr>
                <w:b/>
              </w:rPr>
            </w:pPr>
          </w:p>
          <w:p w:rsidR="00B536ED" w:rsidRPr="00427F80" w:rsidRDefault="00427F80" w:rsidP="00B536ED">
            <w:pPr>
              <w:jc w:val="center"/>
              <w:rPr>
                <w:b/>
              </w:rPr>
            </w:pPr>
            <w:r w:rsidRPr="00427F80">
              <w:rPr>
                <w:b/>
              </w:rPr>
              <w:t>0,075 кВт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260E76">
              <w:rPr>
                <w:rFonts w:eastAsia="Times New Roman" w:cs="Times New Roman"/>
                <w:szCs w:val="24"/>
                <w:lang w:eastAsia="ru-RU"/>
              </w:rPr>
              <w:t>15,15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кВт</w:t>
            </w:r>
          </w:p>
        </w:tc>
      </w:tr>
      <w:tr w:rsidR="00B536ED" w:rsidRPr="00A760D7" w:rsidTr="00B536ED">
        <w:trPr>
          <w:gridAfter w:val="1"/>
          <w:wAfter w:w="618" w:type="dxa"/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202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427F80" w:rsidRDefault="00B536ED" w:rsidP="00B536ED">
            <w:pPr>
              <w:jc w:val="center"/>
              <w:rPr>
                <w:b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288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  <w:r>
              <w:t xml:space="preserve">Химчистки         </w:t>
            </w:r>
          </w:p>
        </w:tc>
        <w:tc>
          <w:tcPr>
            <w:tcW w:w="16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t>кг вещей в смену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427F80" w:rsidRDefault="00B536ED" w:rsidP="00B536ED">
            <w:pPr>
              <w:jc w:val="center"/>
              <w:rPr>
                <w:b/>
              </w:rPr>
            </w:pPr>
          </w:p>
          <w:p w:rsidR="00B536ED" w:rsidRPr="00427F80" w:rsidRDefault="00427F80" w:rsidP="00B536ED">
            <w:pPr>
              <w:jc w:val="center"/>
              <w:rPr>
                <w:b/>
              </w:rPr>
            </w:pPr>
            <w:r w:rsidRPr="00427F80">
              <w:rPr>
                <w:b/>
              </w:rPr>
              <w:t>0,075 кВт</w:t>
            </w:r>
          </w:p>
        </w:tc>
        <w:tc>
          <w:tcPr>
            <w:tcW w:w="14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0,9 кВт</w:t>
            </w:r>
          </w:p>
        </w:tc>
      </w:tr>
      <w:tr w:rsidR="00B536ED" w:rsidRPr="00A760D7" w:rsidTr="00B536ED">
        <w:trPr>
          <w:gridAfter w:val="1"/>
          <w:wAfter w:w="618" w:type="dxa"/>
          <w:trHeight w:val="75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A760D7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Pr="00A760D7" w:rsidRDefault="00B536ED" w:rsidP="00B536ED">
            <w:pPr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6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12</w:t>
            </w:r>
          </w:p>
        </w:tc>
        <w:tc>
          <w:tcPr>
            <w:tcW w:w="19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427F80" w:rsidRDefault="00B536ED" w:rsidP="00B536ED">
            <w:pPr>
              <w:jc w:val="center"/>
              <w:rPr>
                <w:b/>
              </w:rPr>
            </w:pPr>
          </w:p>
        </w:tc>
        <w:tc>
          <w:tcPr>
            <w:tcW w:w="14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B536ED" w:rsidRPr="00A760D7" w:rsidTr="00B536ED">
        <w:trPr>
          <w:gridAfter w:val="1"/>
          <w:wAfter w:w="618" w:type="dxa"/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Default="00B536ED" w:rsidP="00B536ED">
            <w:pPr>
              <w:rPr>
                <w:szCs w:val="24"/>
              </w:rPr>
            </w:pPr>
            <w:r>
              <w:t>Бани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24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427F80" w:rsidRDefault="00427F80" w:rsidP="00B536ED">
            <w:pPr>
              <w:jc w:val="center"/>
              <w:rPr>
                <w:b/>
              </w:rPr>
            </w:pPr>
            <w:r w:rsidRPr="00427F80">
              <w:rPr>
                <w:b/>
              </w:rPr>
              <w:t>2,0 кВт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48 кВт</w:t>
            </w:r>
          </w:p>
        </w:tc>
      </w:tr>
      <w:tr w:rsidR="00B536ED" w:rsidRPr="00A760D7" w:rsidTr="00B536ED">
        <w:trPr>
          <w:gridAfter w:val="1"/>
          <w:wAfter w:w="618" w:type="dxa"/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Default="00B536ED" w:rsidP="00B536ED">
            <w:pPr>
              <w:rPr>
                <w:szCs w:val="24"/>
              </w:rPr>
            </w:pPr>
            <w:r>
              <w:t>Гостиницы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место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t>20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427F80" w:rsidRDefault="00427F80" w:rsidP="00B536ED">
            <w:pPr>
              <w:jc w:val="center"/>
              <w:rPr>
                <w:b/>
              </w:rPr>
            </w:pPr>
            <w:r w:rsidRPr="00427F80">
              <w:rPr>
                <w:b/>
              </w:rPr>
              <w:t>0,46 кВт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9,2 кВт</w:t>
            </w:r>
          </w:p>
        </w:tc>
      </w:tr>
      <w:tr w:rsidR="00B536ED" w:rsidRPr="00A760D7" w:rsidTr="00B536ED">
        <w:trPr>
          <w:gridAfter w:val="1"/>
          <w:wAfter w:w="618" w:type="dxa"/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6ED" w:rsidRPr="00A760D7" w:rsidRDefault="00B536ED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ED" w:rsidRDefault="00B536ED" w:rsidP="00B536ED">
            <w:pPr>
              <w:rPr>
                <w:szCs w:val="24"/>
              </w:rPr>
            </w:pPr>
            <w:r>
              <w:rPr>
                <w:szCs w:val="24"/>
              </w:rPr>
              <w:t>Отделение банка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 w:rsidRPr="007D41B2">
              <w:rPr>
                <w:szCs w:val="24"/>
              </w:rPr>
              <w:t>операционная касса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6ED" w:rsidRDefault="00B536ED" w:rsidP="00B536ED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427F80" w:rsidRDefault="00427F80" w:rsidP="00B536ED">
            <w:pPr>
              <w:jc w:val="center"/>
              <w:rPr>
                <w:b/>
              </w:rPr>
            </w:pPr>
            <w:r w:rsidRPr="00427F80">
              <w:rPr>
                <w:b/>
              </w:rPr>
              <w:t>15 кВт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ED" w:rsidRPr="00A760D7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30 кВт</w:t>
            </w:r>
          </w:p>
        </w:tc>
      </w:tr>
      <w:tr w:rsidR="00260E76" w:rsidRPr="00A760D7" w:rsidTr="00B536ED">
        <w:trPr>
          <w:gridAfter w:val="1"/>
          <w:wAfter w:w="618" w:type="dxa"/>
          <w:trHeight w:val="75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E76" w:rsidRDefault="00260E76" w:rsidP="00B536ED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E76" w:rsidRDefault="00260E76" w:rsidP="00B536ED">
            <w:pPr>
              <w:rPr>
                <w:szCs w:val="24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60E76" w:rsidRPr="007D41B2" w:rsidRDefault="00260E76" w:rsidP="00B536ED">
            <w:pPr>
              <w:jc w:val="center"/>
              <w:rPr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E76" w:rsidRDefault="00260E76" w:rsidP="00B536ED">
            <w:pPr>
              <w:jc w:val="center"/>
              <w:rPr>
                <w:szCs w:val="24"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76" w:rsidRPr="00260E76" w:rsidRDefault="00260E76" w:rsidP="00B536E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Итого</w:t>
            </w:r>
            <w:r>
              <w:rPr>
                <w:b/>
                <w:lang w:val="en-US"/>
              </w:rPr>
              <w:t>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76" w:rsidRPr="00A760D7" w:rsidRDefault="00260E76" w:rsidP="00260E76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975,56 кВт</w:t>
            </w:r>
          </w:p>
        </w:tc>
      </w:tr>
    </w:tbl>
    <w:p w:rsidR="00AC00E6" w:rsidRDefault="00AC00E6" w:rsidP="00913983">
      <w:pPr>
        <w:spacing w:line="276" w:lineRule="auto"/>
        <w:jc w:val="right"/>
        <w:rPr>
          <w:rFonts w:cs="Times New Roman"/>
          <w:szCs w:val="24"/>
          <w:highlight w:val="yellow"/>
        </w:rPr>
      </w:pPr>
    </w:p>
    <w:p w:rsidR="008B4D4A" w:rsidRPr="00B32BD8" w:rsidRDefault="008B4D4A" w:rsidP="00913983">
      <w:pPr>
        <w:spacing w:line="276" w:lineRule="auto"/>
        <w:jc w:val="right"/>
        <w:rPr>
          <w:rFonts w:cs="Times New Roman"/>
          <w:sz w:val="28"/>
          <w:szCs w:val="28"/>
        </w:rPr>
      </w:pPr>
      <w:r w:rsidRPr="00B32BD8">
        <w:rPr>
          <w:rFonts w:cs="Times New Roman"/>
          <w:szCs w:val="24"/>
        </w:rPr>
        <w:tab/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97"/>
        <w:gridCol w:w="1222"/>
        <w:gridCol w:w="1942"/>
        <w:gridCol w:w="2375"/>
        <w:gridCol w:w="1917"/>
        <w:gridCol w:w="1360"/>
      </w:tblGrid>
      <w:tr w:rsidR="00B32BD8" w:rsidRPr="00B32BD8" w:rsidTr="00F4782B">
        <w:trPr>
          <w:trHeight w:val="375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32BD8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Ожидаемое (расчетное) потребление энергоресурса поселением по годам</w:t>
            </w:r>
          </w:p>
        </w:tc>
      </w:tr>
      <w:tr w:rsidR="00B32BD8" w:rsidRPr="00B32BD8" w:rsidTr="00F4782B">
        <w:trPr>
          <w:trHeight w:val="315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ascii="Calibri" w:eastAsia="Times New Roman" w:hAnsi="Calibri" w:cs="Times New Roman"/>
                <w:color w:val="000000"/>
                <w:sz w:val="22"/>
                <w:lang w:eastAsia="ru-RU"/>
              </w:rPr>
            </w:pPr>
          </w:p>
        </w:tc>
      </w:tr>
      <w:tr w:rsidR="00B32BD8" w:rsidRPr="00B32BD8" w:rsidTr="00F4782B">
        <w:trPr>
          <w:trHeight w:val="630"/>
        </w:trPr>
        <w:tc>
          <w:tcPr>
            <w:tcW w:w="38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Количество жителей на текущую дату, тыс. человек</w:t>
            </w:r>
          </w:p>
        </w:tc>
        <w:tc>
          <w:tcPr>
            <w:tcW w:w="23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260E76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2,8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32BD8" w:rsidRPr="00B32BD8" w:rsidTr="00F4782B">
        <w:trPr>
          <w:trHeight w:val="570"/>
        </w:trPr>
        <w:tc>
          <w:tcPr>
            <w:tcW w:w="38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Расчетное количество жителей по состоянию на 2032 год, тыс. человек</w:t>
            </w:r>
          </w:p>
        </w:tc>
        <w:tc>
          <w:tcPr>
            <w:tcW w:w="2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260E76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3,36</w:t>
            </w: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BD8" w:rsidRPr="00B32BD8" w:rsidRDefault="00B32BD8" w:rsidP="00B32BD8">
            <w:pPr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</w:tr>
      <w:tr w:rsidR="00B32BD8" w:rsidRPr="00B32BD8" w:rsidTr="00F4782B">
        <w:trPr>
          <w:trHeight w:val="15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№ п/п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Расчетный период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Расчетная численность населения на расчетный срок, тыс. человек</w:t>
            </w:r>
          </w:p>
        </w:tc>
        <w:tc>
          <w:tcPr>
            <w:tcW w:w="2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Категория поселения</w:t>
            </w:r>
          </w:p>
        </w:tc>
        <w:tc>
          <w:tcPr>
            <w:tcW w:w="19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Удельный расход электроэнергии кВт*ч/чел в год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2BD8" w:rsidRPr="00B32BD8" w:rsidRDefault="00B32BD8" w:rsidP="00B32BD8">
            <w:pPr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B32BD8">
              <w:rPr>
                <w:rFonts w:eastAsia="Times New Roman" w:cs="Times New Roman"/>
                <w:color w:val="000000"/>
                <w:sz w:val="22"/>
                <w:lang w:eastAsia="ru-RU"/>
              </w:rPr>
              <w:t>Расчетное потребление электроэнергии на расчетный срок, млн. кВт*ч в год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2,829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6,139957895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2,859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6,203915789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2,888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6,267873684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2,918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6,33183157</w:t>
            </w:r>
            <w:r>
              <w:rPr>
                <w:color w:val="000000"/>
                <w:sz w:val="22"/>
              </w:rPr>
              <w:lastRenderedPageBreak/>
              <w:t>9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lastRenderedPageBreak/>
              <w:t>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2,947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6,395789474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2019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2,977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6,459747368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3,006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6,523705263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3,036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6,587663158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3,065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6,651621053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2023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3,095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6,715578947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11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2024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3,124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6,779536842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12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2025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3,154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6,843494737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13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2026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3,183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6,907452632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14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2027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3,213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6,971410526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15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2028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3,242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7,035368421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2029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3,272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7,099326316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2030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3,301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7,163284211</w:t>
            </w:r>
          </w:p>
        </w:tc>
      </w:tr>
      <w:tr w:rsidR="00260E76" w:rsidRPr="00B32BD8" w:rsidTr="00F4782B">
        <w:trPr>
          <w:trHeight w:val="300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18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2031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3,331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7,227242105</w:t>
            </w:r>
          </w:p>
        </w:tc>
      </w:tr>
      <w:tr w:rsidR="00260E76" w:rsidRPr="00B32BD8" w:rsidTr="00F4782B">
        <w:trPr>
          <w:trHeight w:val="315"/>
        </w:trPr>
        <w:tc>
          <w:tcPr>
            <w:tcW w:w="6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19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2032</w:t>
            </w:r>
          </w:p>
        </w:tc>
        <w:tc>
          <w:tcPr>
            <w:tcW w:w="19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3,360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малое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2170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E76" w:rsidRDefault="00260E76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7,2912</w:t>
            </w:r>
          </w:p>
        </w:tc>
      </w:tr>
    </w:tbl>
    <w:p w:rsidR="007B7705" w:rsidRDefault="007B7705" w:rsidP="00E569B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Cs w:val="24"/>
          <w:lang w:eastAsia="ru-RU"/>
        </w:rPr>
      </w:pPr>
    </w:p>
    <w:p w:rsidR="00DF0E26" w:rsidRPr="00A6049B" w:rsidRDefault="00DF0E26" w:rsidP="001F264B">
      <w:pPr>
        <w:pStyle w:val="2"/>
        <w:numPr>
          <w:ilvl w:val="0"/>
          <w:numId w:val="38"/>
        </w:numPr>
        <w:ind w:left="567" w:hanging="567"/>
        <w:rPr>
          <w:sz w:val="28"/>
          <w:szCs w:val="28"/>
        </w:rPr>
      </w:pPr>
      <w:bookmarkStart w:id="30" w:name="_Toc353800760"/>
      <w:bookmarkStart w:id="31" w:name="_Toc360786143"/>
      <w:r w:rsidRPr="00A6049B">
        <w:rPr>
          <w:sz w:val="28"/>
          <w:szCs w:val="28"/>
        </w:rPr>
        <w:t>Перспективные нагрузки, предложения по модернизации реконструкции и новому строительству электросетевого комплекса поселения.</w:t>
      </w:r>
      <w:bookmarkEnd w:id="30"/>
      <w:bookmarkEnd w:id="31"/>
    </w:p>
    <w:p w:rsidR="00D6016C" w:rsidRPr="00D6016C" w:rsidRDefault="00D6016C" w:rsidP="00D6016C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8"/>
          <w:szCs w:val="28"/>
        </w:rPr>
      </w:pPr>
      <w:r w:rsidRPr="00D6016C">
        <w:rPr>
          <w:rFonts w:cs="Times New Roman"/>
          <w:sz w:val="28"/>
          <w:szCs w:val="28"/>
        </w:rPr>
        <w:t xml:space="preserve">В соответствии с прогнозным расчетом общий объем жилищного </w:t>
      </w:r>
      <w:proofErr w:type="spellStart"/>
      <w:r w:rsidR="00056D6F">
        <w:rPr>
          <w:rFonts w:cs="Times New Roman"/>
          <w:sz w:val="28"/>
          <w:szCs w:val="28"/>
        </w:rPr>
        <w:t>Тенгенск</w:t>
      </w:r>
      <w:r w:rsidR="009129C3">
        <w:rPr>
          <w:rFonts w:cs="Times New Roman"/>
          <w:sz w:val="28"/>
          <w:szCs w:val="28"/>
        </w:rPr>
        <w:t>ого</w:t>
      </w:r>
      <w:proofErr w:type="spellEnd"/>
      <w:r w:rsidRPr="00D6016C">
        <w:rPr>
          <w:rFonts w:cs="Times New Roman"/>
          <w:sz w:val="28"/>
          <w:szCs w:val="28"/>
        </w:rPr>
        <w:t xml:space="preserve"> сельского  поселения  к расчетному сроку</w:t>
      </w:r>
      <w:r w:rsidR="00BE7CB7">
        <w:rPr>
          <w:rFonts w:cs="Times New Roman"/>
          <w:sz w:val="28"/>
          <w:szCs w:val="28"/>
        </w:rPr>
        <w:t xml:space="preserve"> генерального плана увеличится на</w:t>
      </w:r>
      <w:r w:rsidRPr="00D6016C">
        <w:rPr>
          <w:rFonts w:cs="Times New Roman"/>
          <w:sz w:val="28"/>
          <w:szCs w:val="28"/>
        </w:rPr>
        <w:t xml:space="preserve"> </w:t>
      </w:r>
      <w:r w:rsidR="00260E76" w:rsidRPr="00260E76">
        <w:rPr>
          <w:rFonts w:cs="Times New Roman"/>
          <w:sz w:val="28"/>
          <w:szCs w:val="28"/>
        </w:rPr>
        <w:t xml:space="preserve">39,27 </w:t>
      </w:r>
      <w:r w:rsidRPr="00D6016C">
        <w:rPr>
          <w:rFonts w:cs="Times New Roman"/>
          <w:sz w:val="28"/>
          <w:szCs w:val="28"/>
        </w:rPr>
        <w:t xml:space="preserve">га, численность населения возрастет  до  </w:t>
      </w:r>
      <w:r w:rsidR="00260E76">
        <w:rPr>
          <w:rFonts w:cs="Times New Roman"/>
          <w:sz w:val="28"/>
          <w:szCs w:val="28"/>
        </w:rPr>
        <w:t>3360</w:t>
      </w:r>
      <w:r w:rsidR="003067EC" w:rsidRPr="003067EC">
        <w:rPr>
          <w:rFonts w:cs="Times New Roman"/>
          <w:sz w:val="28"/>
          <w:szCs w:val="28"/>
        </w:rPr>
        <w:t xml:space="preserve"> </w:t>
      </w:r>
      <w:r w:rsidRPr="00D6016C">
        <w:rPr>
          <w:rFonts w:cs="Times New Roman"/>
          <w:sz w:val="28"/>
          <w:szCs w:val="28"/>
        </w:rPr>
        <w:t>чел.</w:t>
      </w:r>
    </w:p>
    <w:p w:rsidR="009F35B9" w:rsidRPr="00A6049B" w:rsidRDefault="00D6016C" w:rsidP="00D6016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D6016C">
        <w:rPr>
          <w:rFonts w:cs="Times New Roman"/>
          <w:sz w:val="28"/>
          <w:szCs w:val="28"/>
        </w:rPr>
        <w:t xml:space="preserve">         Для населенных пунктов сельского поселения в данном разделе произведен расчет электрических нагрузок по РД 34.20.185-94 «Инструкция по проектированию городских электрических сетей», определено количество и предварительное расположение </w:t>
      </w:r>
      <w:proofErr w:type="spellStart"/>
      <w:r w:rsidRPr="00D6016C">
        <w:rPr>
          <w:rFonts w:cs="Times New Roman"/>
          <w:sz w:val="28"/>
          <w:szCs w:val="28"/>
        </w:rPr>
        <w:t>трансформторных</w:t>
      </w:r>
      <w:proofErr w:type="spellEnd"/>
      <w:r w:rsidRPr="00D6016C">
        <w:rPr>
          <w:rFonts w:cs="Times New Roman"/>
          <w:sz w:val="28"/>
          <w:szCs w:val="28"/>
        </w:rPr>
        <w:t xml:space="preserve"> подстанций 10/0,4кВ.</w:t>
      </w:r>
      <w:r w:rsidR="00AF544C">
        <w:rPr>
          <w:rFonts w:cs="Times New Roman"/>
          <w:sz w:val="28"/>
          <w:szCs w:val="28"/>
        </w:rPr>
        <w:t xml:space="preserve">                </w:t>
      </w:r>
      <w:r w:rsidR="008A0DEA" w:rsidRPr="00A6049B">
        <w:rPr>
          <w:rFonts w:cs="Times New Roman"/>
          <w:sz w:val="28"/>
          <w:szCs w:val="28"/>
        </w:rPr>
        <w:t xml:space="preserve">В </w:t>
      </w:r>
      <w:r w:rsidR="008A0DEA" w:rsidRPr="00A6049B">
        <w:rPr>
          <w:rFonts w:eastAsia="Calibri" w:cs="Times New Roman"/>
          <w:sz w:val="28"/>
          <w:szCs w:val="28"/>
          <w:lang w:eastAsia="ru-RU"/>
        </w:rPr>
        <w:t>Первомайском</w:t>
      </w:r>
      <w:r w:rsidR="008A0DEA" w:rsidRPr="00A6049B">
        <w:rPr>
          <w:rFonts w:cs="Times New Roman"/>
          <w:sz w:val="28"/>
          <w:szCs w:val="28"/>
        </w:rPr>
        <w:t xml:space="preserve"> сельском поселении </w:t>
      </w:r>
      <w:r w:rsidR="00E569BD" w:rsidRPr="00A6049B">
        <w:rPr>
          <w:rFonts w:eastAsia="Times New Roman" w:cs="Times New Roman"/>
          <w:sz w:val="28"/>
          <w:szCs w:val="28"/>
          <w:lang w:eastAsia="ru-RU"/>
        </w:rPr>
        <w:t>количество трансформаторов, имеющих срок эксплуата</w:t>
      </w:r>
      <w:r w:rsidR="008A0DEA" w:rsidRPr="00A6049B">
        <w:rPr>
          <w:rFonts w:eastAsia="Times New Roman" w:cs="Times New Roman"/>
          <w:sz w:val="28"/>
          <w:szCs w:val="28"/>
          <w:lang w:eastAsia="ru-RU"/>
        </w:rPr>
        <w:t>ции более 1</w:t>
      </w:r>
      <w:r w:rsidR="00020616" w:rsidRPr="00A6049B">
        <w:rPr>
          <w:rFonts w:eastAsia="Times New Roman" w:cs="Times New Roman"/>
          <w:sz w:val="28"/>
          <w:szCs w:val="28"/>
          <w:lang w:eastAsia="ru-RU"/>
        </w:rPr>
        <w:t xml:space="preserve">5 лет </w:t>
      </w:r>
      <w:r w:rsidR="001245B3">
        <w:rPr>
          <w:rFonts w:eastAsia="Times New Roman" w:cs="Times New Roman"/>
          <w:sz w:val="28"/>
          <w:szCs w:val="28"/>
          <w:lang w:eastAsia="ru-RU"/>
        </w:rPr>
        <w:t>–</w:t>
      </w:r>
      <w:r w:rsidR="00020616" w:rsidRPr="00A6049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1245B3">
        <w:rPr>
          <w:rFonts w:cs="Times New Roman"/>
          <w:sz w:val="28"/>
          <w:szCs w:val="28"/>
        </w:rPr>
        <w:t xml:space="preserve">14 </w:t>
      </w:r>
      <w:r w:rsidR="008A0DEA" w:rsidRPr="00A6049B">
        <w:rPr>
          <w:rFonts w:eastAsia="Times New Roman" w:cs="Times New Roman"/>
          <w:sz w:val="28"/>
          <w:szCs w:val="28"/>
          <w:lang w:eastAsia="ru-RU"/>
        </w:rPr>
        <w:t>шт. – (</w:t>
      </w:r>
      <w:r w:rsidR="001245B3">
        <w:rPr>
          <w:rFonts w:eastAsia="Times New Roman" w:cs="Times New Roman"/>
          <w:sz w:val="28"/>
          <w:szCs w:val="28"/>
          <w:lang w:eastAsia="ru-RU"/>
        </w:rPr>
        <w:t>100</w:t>
      </w:r>
      <w:r w:rsidR="008A0DEA" w:rsidRPr="00A6049B">
        <w:rPr>
          <w:rFonts w:eastAsia="Times New Roman" w:cs="Times New Roman"/>
          <w:sz w:val="28"/>
          <w:szCs w:val="28"/>
          <w:lang w:eastAsia="ru-RU"/>
        </w:rPr>
        <w:t>%).</w:t>
      </w:r>
    </w:p>
    <w:p w:rsidR="00043669" w:rsidRPr="003067EC" w:rsidRDefault="00E569BD" w:rsidP="003067EC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A6049B">
        <w:rPr>
          <w:rFonts w:eastAsia="Times New Roman" w:cs="Times New Roman"/>
          <w:sz w:val="28"/>
          <w:szCs w:val="28"/>
          <w:lang w:eastAsia="ru-RU"/>
        </w:rPr>
        <w:t xml:space="preserve"> В связи с большой степенью изношенност</w:t>
      </w:r>
      <w:r w:rsidR="00BE7CB7">
        <w:rPr>
          <w:rFonts w:eastAsia="Times New Roman" w:cs="Times New Roman"/>
          <w:sz w:val="28"/>
          <w:szCs w:val="28"/>
          <w:lang w:eastAsia="ru-RU"/>
        </w:rPr>
        <w:t>и рекомендуется произвести замену</w:t>
      </w:r>
      <w:r w:rsidRPr="00A6049B">
        <w:rPr>
          <w:rFonts w:eastAsia="Times New Roman" w:cs="Times New Roman"/>
          <w:sz w:val="28"/>
          <w:szCs w:val="28"/>
          <w:lang w:eastAsia="ru-RU"/>
        </w:rPr>
        <w:t xml:space="preserve"> КТП с заменой трансформатора на более </w:t>
      </w:r>
      <w:r w:rsidR="00BE7CB7">
        <w:rPr>
          <w:rFonts w:eastAsia="Times New Roman" w:cs="Times New Roman"/>
          <w:sz w:val="28"/>
          <w:szCs w:val="28"/>
          <w:lang w:eastAsia="ru-RU"/>
        </w:rPr>
        <w:t>новые КТП с увеличением мощности трансформаторов</w:t>
      </w:r>
      <w:r w:rsidR="00431488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Pr="00A6049B">
        <w:rPr>
          <w:rFonts w:eastAsia="Times New Roman" w:cs="Times New Roman"/>
          <w:sz w:val="28"/>
          <w:szCs w:val="28"/>
          <w:lang w:eastAsia="ru-RU"/>
        </w:rPr>
        <w:t xml:space="preserve">а также строительство новых КТП первой </w:t>
      </w:r>
      <w:r w:rsidR="003067EC">
        <w:rPr>
          <w:rFonts w:eastAsia="Times New Roman" w:cs="Times New Roman"/>
          <w:sz w:val="28"/>
          <w:szCs w:val="28"/>
          <w:lang w:eastAsia="ru-RU"/>
        </w:rPr>
        <w:t>и второй очереди строительства.</w:t>
      </w:r>
    </w:p>
    <w:p w:rsidR="008A0DEA" w:rsidRDefault="008A0DEA" w:rsidP="008A0DEA">
      <w:pPr>
        <w:spacing w:after="200" w:line="276" w:lineRule="auto"/>
        <w:ind w:firstLine="709"/>
        <w:rPr>
          <w:rFonts w:cs="Times New Roman"/>
          <w:sz w:val="28"/>
          <w:szCs w:val="28"/>
        </w:rPr>
      </w:pPr>
      <w:r w:rsidRPr="00A6049B">
        <w:rPr>
          <w:rFonts w:cs="Times New Roman"/>
          <w:sz w:val="28"/>
          <w:szCs w:val="28"/>
        </w:rPr>
        <w:lastRenderedPageBreak/>
        <w:t>Перечень трансформаторных подстанций, подлежащих реконструкции и вновь устанавливаемых трансформаторны</w:t>
      </w:r>
      <w:r w:rsidR="00913983">
        <w:rPr>
          <w:rFonts w:cs="Times New Roman"/>
          <w:sz w:val="28"/>
          <w:szCs w:val="28"/>
        </w:rPr>
        <w:t>х</w:t>
      </w:r>
      <w:r w:rsidR="00043669">
        <w:rPr>
          <w:rFonts w:cs="Times New Roman"/>
          <w:sz w:val="28"/>
          <w:szCs w:val="28"/>
        </w:rPr>
        <w:t xml:space="preserve"> подстанций приведены в табл. 1</w:t>
      </w:r>
      <w:r w:rsidR="00431488">
        <w:rPr>
          <w:rFonts w:cs="Times New Roman"/>
          <w:sz w:val="28"/>
          <w:szCs w:val="28"/>
        </w:rPr>
        <w:t>6</w:t>
      </w:r>
      <w:r w:rsidRPr="00A6049B">
        <w:rPr>
          <w:rFonts w:cs="Times New Roman"/>
          <w:sz w:val="28"/>
          <w:szCs w:val="28"/>
        </w:rPr>
        <w:t>.</w:t>
      </w:r>
    </w:p>
    <w:p w:rsidR="00913983" w:rsidRDefault="00913983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tbl>
      <w:tblPr>
        <w:tblW w:w="97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35"/>
        <w:gridCol w:w="876"/>
        <w:gridCol w:w="1134"/>
        <w:gridCol w:w="1559"/>
        <w:gridCol w:w="1701"/>
        <w:gridCol w:w="2410"/>
      </w:tblGrid>
      <w:tr w:rsidR="001245B3" w:rsidRPr="00D327BC" w:rsidTr="00A91D6E">
        <w:trPr>
          <w:tblHeader/>
        </w:trPr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45B3" w:rsidRPr="00D24485" w:rsidRDefault="001245B3" w:rsidP="00856B31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45B3" w:rsidRPr="00D24485" w:rsidRDefault="001245B3" w:rsidP="00856B31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Мощность ТП/КТП до реконструкции, строительства, </w:t>
            </w: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45B3" w:rsidRPr="00D24485" w:rsidRDefault="001245B3" w:rsidP="00856B31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Мощность ТП/КТП после реконструкции, строительства, </w:t>
            </w: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45B3" w:rsidRPr="00D24485" w:rsidRDefault="001245B3" w:rsidP="00856B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I 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245B3" w:rsidRPr="00D24485" w:rsidRDefault="001245B3" w:rsidP="00856B31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II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5B3" w:rsidRPr="00D24485" w:rsidRDefault="001245B3" w:rsidP="00856B31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1245B3" w:rsidRPr="00D327BC" w:rsidTr="00163208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5B3" w:rsidRPr="00D327BC" w:rsidRDefault="001245B3" w:rsidP="00856B31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0D7255">
              <w:rPr>
                <w:b/>
              </w:rPr>
              <w:t>Фидер ТГ-1</w:t>
            </w:r>
          </w:p>
        </w:tc>
      </w:tr>
      <w:tr w:rsidR="001245B3" w:rsidRPr="00D327BC" w:rsidTr="00BB4C4F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FC771E" w:rsidRDefault="001245B3" w:rsidP="00856B31">
            <w:pPr>
              <w:pStyle w:val="afc"/>
              <w:snapToGrid w:val="0"/>
              <w:jc w:val="center"/>
            </w:pPr>
            <w:r w:rsidRPr="00FC771E">
              <w:t>КТП №</w:t>
            </w:r>
            <w:r>
              <w:t xml:space="preserve"> </w:t>
            </w:r>
            <w:r w:rsidRPr="00FC771E">
              <w:t>716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FC771E" w:rsidRDefault="001245B3" w:rsidP="00856B31">
            <w:pPr>
              <w:pStyle w:val="afc"/>
              <w:snapToGrid w:val="0"/>
              <w:jc w:val="center"/>
            </w:pPr>
            <w:r w:rsidRPr="00FC771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FC771E" w:rsidRDefault="001245B3" w:rsidP="00856B31">
            <w:pPr>
              <w:pStyle w:val="afc"/>
              <w:snapToGrid w:val="0"/>
              <w:jc w:val="center"/>
            </w:pPr>
            <w:r w:rsidRPr="00FC771E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FC771E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FC771E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FC771E" w:rsidRDefault="001245B3" w:rsidP="00856B31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1245B3" w:rsidRPr="00D327BC" w:rsidTr="00BB4C4F">
        <w:tc>
          <w:tcPr>
            <w:tcW w:w="2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 w:rsidRPr="00BF0525">
              <w:t>КТП № 749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 w:rsidRPr="00BF0525"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 w:rsidRPr="00BF0525"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</w:p>
        </w:tc>
      </w:tr>
      <w:tr w:rsidR="001245B3" w:rsidRPr="00D327BC" w:rsidTr="00BB4C4F">
        <w:tc>
          <w:tcPr>
            <w:tcW w:w="2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 w:rsidRPr="00BF0525">
              <w:t>КТП № 717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 w:rsidRPr="00BF0525"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 w:rsidRPr="00BF0525"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</w:p>
        </w:tc>
      </w:tr>
      <w:tr w:rsidR="001245B3" w:rsidRPr="00D327BC" w:rsidTr="00BB4C4F">
        <w:tc>
          <w:tcPr>
            <w:tcW w:w="20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 w:rsidRPr="00BF0525">
              <w:t>КТП № 711</w:t>
            </w:r>
          </w:p>
        </w:tc>
        <w:tc>
          <w:tcPr>
            <w:tcW w:w="8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 w:rsidRPr="00BF0525">
              <w:t>63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BF0525" w:rsidRDefault="001245B3" w:rsidP="00856B31">
            <w:pPr>
              <w:pStyle w:val="afc"/>
              <w:snapToGrid w:val="0"/>
              <w:jc w:val="center"/>
            </w:pPr>
          </w:p>
        </w:tc>
      </w:tr>
      <w:tr w:rsidR="001245B3" w:rsidRPr="00D327BC" w:rsidTr="00BB4C4F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  <w:r w:rsidRPr="00494B46">
              <w:t>КТП № 710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  <w:r w:rsidRPr="00494B46">
              <w:t>250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  <w:r w:rsidRPr="00494B46"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</w:p>
        </w:tc>
      </w:tr>
      <w:tr w:rsidR="001245B3" w:rsidRPr="00D327BC" w:rsidTr="00BB4C4F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  <w:r w:rsidRPr="00494B46">
              <w:t>КТП № 709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  <w:r w:rsidRPr="00494B46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494B46" w:rsidRDefault="001245B3" w:rsidP="00856B31">
            <w:pPr>
              <w:pStyle w:val="afc"/>
              <w:snapToGrid w:val="0"/>
              <w:jc w:val="center"/>
            </w:pPr>
          </w:p>
        </w:tc>
      </w:tr>
      <w:tr w:rsidR="001245B3" w:rsidRPr="00D327BC" w:rsidTr="00856B31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40C0D" w:rsidRDefault="001245B3" w:rsidP="00856B31">
            <w:pPr>
              <w:pStyle w:val="afc"/>
              <w:snapToGrid w:val="0"/>
              <w:jc w:val="center"/>
            </w:pPr>
            <w:r w:rsidRPr="00440C0D">
              <w:t>КТП № 822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40C0D" w:rsidRDefault="001245B3" w:rsidP="00856B31">
            <w:pPr>
              <w:pStyle w:val="afc"/>
              <w:snapToGrid w:val="0"/>
              <w:jc w:val="center"/>
            </w:pPr>
            <w:r w:rsidRPr="00440C0D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40C0D" w:rsidRDefault="001245B3" w:rsidP="00856B31">
            <w:pPr>
              <w:pStyle w:val="afc"/>
              <w:snapToGrid w:val="0"/>
              <w:jc w:val="center"/>
            </w:pPr>
            <w:r w:rsidRPr="00440C0D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40C0D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440C0D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5B3" w:rsidRPr="00440C0D" w:rsidRDefault="001245B3" w:rsidP="00856B31">
            <w:pPr>
              <w:pStyle w:val="afc"/>
              <w:snapToGrid w:val="0"/>
              <w:jc w:val="center"/>
            </w:pPr>
          </w:p>
        </w:tc>
      </w:tr>
      <w:tr w:rsidR="001245B3" w:rsidRPr="00D327BC" w:rsidTr="00CF43F0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5B3" w:rsidRPr="00D327BC" w:rsidRDefault="001245B3" w:rsidP="001245B3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1245B3">
              <w:rPr>
                <w:b/>
              </w:rPr>
              <w:t>Фидер  ТГ-3</w:t>
            </w:r>
          </w:p>
        </w:tc>
      </w:tr>
      <w:tr w:rsidR="001245B3" w:rsidRPr="00D327BC" w:rsidTr="001245B3">
        <w:trPr>
          <w:trHeight w:val="604"/>
        </w:trPr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022C7B">
              <w:t>КТП №  720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022C7B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022C7B"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1245B3" w:rsidRPr="00D327BC" w:rsidTr="00856B31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</w:p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022C7B">
              <w:t>КТП № 721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</w:p>
          <w:p w:rsidR="001245B3" w:rsidRPr="00022C7B" w:rsidRDefault="001245B3" w:rsidP="001245B3">
            <w:pPr>
              <w:pStyle w:val="afc"/>
              <w:snapToGrid w:val="0"/>
              <w:jc w:val="center"/>
            </w:pPr>
            <w:r w:rsidRPr="00022C7B">
              <w:t>1</w:t>
            </w:r>
            <w:r>
              <w:t>0</w:t>
            </w:r>
            <w:r w:rsidRPr="00022C7B">
              <w:t>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</w:p>
        </w:tc>
      </w:tr>
      <w:tr w:rsidR="001245B3" w:rsidRPr="00D327BC" w:rsidTr="00BE487B">
        <w:tc>
          <w:tcPr>
            <w:tcW w:w="9715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5B3" w:rsidRPr="00D327BC" w:rsidRDefault="001245B3" w:rsidP="00856B31">
            <w:pPr>
              <w:pStyle w:val="afc"/>
              <w:snapToGrid w:val="0"/>
              <w:jc w:val="center"/>
              <w:rPr>
                <w:highlight w:val="yellow"/>
              </w:rPr>
            </w:pPr>
            <w:r w:rsidRPr="001245B3">
              <w:rPr>
                <w:b/>
              </w:rPr>
              <w:t>Фидер  ТГ-5</w:t>
            </w:r>
          </w:p>
        </w:tc>
      </w:tr>
      <w:tr w:rsidR="001245B3" w:rsidRPr="00D327BC" w:rsidTr="004E551E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022C7B">
              <w:t>КТП № 704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022C7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>
              <w:t>160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B129D2">
              <w:t>Реконструкция КТП производится в связи с высокой степенью износа КТП</w:t>
            </w:r>
          </w:p>
        </w:tc>
      </w:tr>
      <w:tr w:rsidR="001245B3" w:rsidRPr="00D327BC" w:rsidTr="004E551E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022C7B">
              <w:t>КТП № 714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022C7B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 w:rsidRPr="00022C7B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022C7B" w:rsidRDefault="001245B3" w:rsidP="00856B31">
            <w:pPr>
              <w:pStyle w:val="afc"/>
              <w:snapToGrid w:val="0"/>
              <w:jc w:val="center"/>
            </w:pPr>
          </w:p>
        </w:tc>
      </w:tr>
      <w:tr w:rsidR="001245B3" w:rsidRPr="00D327BC" w:rsidTr="004E551E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  <w:r w:rsidRPr="0082301E">
              <w:t>КТП  № 712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  <w:r w:rsidRPr="0082301E">
              <w:t>100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  <w:r w:rsidRPr="0082301E">
              <w:t>100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</w:p>
        </w:tc>
      </w:tr>
      <w:tr w:rsidR="001245B3" w:rsidRPr="00D327BC" w:rsidTr="00856B31">
        <w:tc>
          <w:tcPr>
            <w:tcW w:w="20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  <w:r w:rsidRPr="0082301E">
              <w:t>ЗТП № 713</w:t>
            </w:r>
          </w:p>
        </w:tc>
        <w:tc>
          <w:tcPr>
            <w:tcW w:w="87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  <w:r w:rsidRPr="0082301E">
              <w:t>160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  <w:r>
              <w:t>250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  <w:r>
              <w:t>+</w:t>
            </w: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245B3" w:rsidRPr="0082301E" w:rsidRDefault="001245B3" w:rsidP="00856B31">
            <w:pPr>
              <w:pStyle w:val="afc"/>
              <w:snapToGrid w:val="0"/>
              <w:jc w:val="center"/>
            </w:pPr>
          </w:p>
        </w:tc>
      </w:tr>
    </w:tbl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3067EC" w:rsidRDefault="003067EC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D24485" w:rsidRDefault="00D24485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135C1E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135C1E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135C1E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p w:rsidR="00AF544C" w:rsidRDefault="00AF544C" w:rsidP="00DE2AA2">
      <w:pPr>
        <w:widowControl w:val="0"/>
        <w:autoSpaceDE w:val="0"/>
        <w:autoSpaceDN w:val="0"/>
        <w:adjustRightInd w:val="0"/>
        <w:rPr>
          <w:rFonts w:cs="Times New Roman"/>
          <w:sz w:val="28"/>
          <w:szCs w:val="28"/>
        </w:rPr>
      </w:pPr>
    </w:p>
    <w:p w:rsidR="00135C1E" w:rsidRPr="00D52902" w:rsidRDefault="00135C1E" w:rsidP="00913983">
      <w:pPr>
        <w:widowControl w:val="0"/>
        <w:autoSpaceDE w:val="0"/>
        <w:autoSpaceDN w:val="0"/>
        <w:adjustRightInd w:val="0"/>
        <w:ind w:firstLine="720"/>
        <w:rPr>
          <w:rFonts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228"/>
        <w:gridCol w:w="2316"/>
        <w:gridCol w:w="1843"/>
        <w:gridCol w:w="1843"/>
        <w:gridCol w:w="2551"/>
      </w:tblGrid>
      <w:tr w:rsidR="00E33F23" w:rsidRPr="002F6134" w:rsidTr="00DE2AA2">
        <w:trPr>
          <w:cantSplit/>
          <w:trHeight w:val="841"/>
          <w:tblHeader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F23" w:rsidRPr="002F6134" w:rsidRDefault="00E33F23" w:rsidP="002F6134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sz w:val="20"/>
                <w:szCs w:val="20"/>
                <w:lang w:val="en-US" w:eastAsia="ru-RU"/>
              </w:rPr>
            </w:pPr>
            <w:r w:rsidRPr="002F6134">
              <w:rPr>
                <w:rFonts w:eastAsia="Times New Roman" w:cs="Times New Roman"/>
                <w:bCs/>
                <w:iCs/>
                <w:szCs w:val="24"/>
                <w:lang w:eastAsia="ar-SA"/>
              </w:rPr>
              <w:lastRenderedPageBreak/>
              <w:t>Новое строительство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627025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DE2AA2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ru-RU"/>
              </w:rPr>
              <w:t>Мощность ТП/КТП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кВА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62702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 w:cs="Arial"/>
                <w:b/>
                <w:sz w:val="20"/>
                <w:szCs w:val="20"/>
                <w:lang w:eastAsia="ru-RU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 xml:space="preserve">I 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24485" w:rsidRDefault="00DE2AA2" w:rsidP="00627025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II</w:t>
            </w:r>
            <w:r w:rsidRPr="00D24485">
              <w:rPr>
                <w:rFonts w:eastAsia="Times New Roman" w:cs="Arial"/>
                <w:b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D24485" w:rsidRDefault="00DE2AA2" w:rsidP="00627025">
            <w:pPr>
              <w:suppressLineNumbers/>
              <w:suppressAutoHyphens/>
              <w:snapToGrid w:val="0"/>
              <w:jc w:val="center"/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</w:pPr>
            <w:proofErr w:type="spellStart"/>
            <w:r w:rsidRPr="00D24485">
              <w:rPr>
                <w:rFonts w:eastAsia="Times New Roman" w:cs="Arial"/>
                <w:b/>
                <w:sz w:val="20"/>
                <w:szCs w:val="20"/>
                <w:lang w:val="en-US" w:eastAsia="ru-RU"/>
              </w:rPr>
              <w:t>Обоснование</w:t>
            </w:r>
            <w:proofErr w:type="spellEnd"/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6B314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813108" w:rsidRDefault="00DE2AA2" w:rsidP="00DE2AA2">
            <w:pPr>
              <w:rPr>
                <w:rFonts w:cs="Times New Roman"/>
                <w:szCs w:val="24"/>
              </w:rPr>
            </w:pPr>
            <w:r w:rsidRPr="0068629F">
              <w:rPr>
                <w:rFonts w:cs="Times New Roman"/>
                <w:szCs w:val="24"/>
              </w:rPr>
              <w:t>Прирост нагрузок за счет строительства новых объектов муниципального образования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2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6B314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813108" w:rsidRDefault="00DE2AA2" w:rsidP="00DE2AA2">
            <w:pPr>
              <w:rPr>
                <w:rFonts w:cs="Times New Roman"/>
                <w:szCs w:val="24"/>
              </w:rPr>
            </w:pPr>
            <w:r w:rsidRPr="0068629F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3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2х250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6B3142" w:rsidP="001959AE">
            <w:pPr>
              <w:jc w:val="center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1245B3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2х160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6B3142" w:rsidP="001959AE">
            <w:pPr>
              <w:jc w:val="center"/>
            </w:pPr>
            <w: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6B3142" w:rsidP="002F6134">
            <w:pPr>
              <w:suppressLineNumbers/>
              <w:suppressAutoHyphens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  <w:r>
              <w:rPr>
                <w:rFonts w:eastAsia="Times New Roman" w:cs="Times New Roman"/>
                <w:bCs/>
                <w:iCs/>
                <w:szCs w:val="24"/>
                <w:lang w:eastAsia="ar-SA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DF7ABE" w:rsidRDefault="00DE2AA2" w:rsidP="001959AE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Pr="002F6134" w:rsidRDefault="00DE2AA2" w:rsidP="00DE2AA2">
            <w:pPr>
              <w:spacing w:after="200" w:line="276" w:lineRule="auto"/>
              <w:jc w:val="center"/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6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2х250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6B314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195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rFonts w:cs="Times New Roman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7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6B314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195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DE2AA2"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2х250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6B314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1959AE">
            <w:pPr>
              <w:jc w:val="center"/>
              <w:rPr>
                <w:rFonts w:eastAsia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E60ABB" w:rsidRDefault="00DE2AA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9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6B314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E60ABB" w:rsidRDefault="00DE2AA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DE2AA2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DE2AA2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AA2" w:rsidRDefault="006B314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DE2AA2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Default="006B314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A2" w:rsidRPr="00E60ABB" w:rsidRDefault="00DE2AA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  <w:tr w:rsidR="003067EC" w:rsidRPr="002F6134" w:rsidTr="00DE2AA2">
        <w:trPr>
          <w:cantSplit/>
          <w:trHeight w:val="451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3067EC" w:rsidP="00DE2AA2">
            <w:pPr>
              <w:spacing w:after="200" w:line="276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ТП-</w:t>
            </w:r>
            <w:r w:rsidR="001245B3">
              <w:rPr>
                <w:color w:val="000000"/>
                <w:szCs w:val="24"/>
              </w:rPr>
              <w:t>№</w:t>
            </w:r>
            <w:r>
              <w:rPr>
                <w:color w:val="000000"/>
                <w:szCs w:val="24"/>
              </w:rPr>
              <w:t>11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7EC" w:rsidRDefault="006B3142" w:rsidP="004F7488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3067EC" w:rsidP="002F6134">
            <w:pPr>
              <w:suppressLineNumbers/>
              <w:suppressAutoHyphens/>
              <w:jc w:val="center"/>
              <w:rPr>
                <w:rFonts w:eastAsia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Default="006B3142" w:rsidP="001959AE">
            <w:pPr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7EC" w:rsidRPr="00E60ABB" w:rsidRDefault="00136912" w:rsidP="00DE2AA2">
            <w:pPr>
              <w:rPr>
                <w:rFonts w:cs="Times New Roman"/>
                <w:szCs w:val="24"/>
              </w:rPr>
            </w:pPr>
            <w:r w:rsidRPr="00E60ABB">
              <w:rPr>
                <w:rFonts w:cs="Times New Roman"/>
                <w:szCs w:val="24"/>
              </w:rPr>
              <w:t>Прирост нагрузок, за счет освоения новых территорий (см. генеральный план).</w:t>
            </w:r>
          </w:p>
        </w:tc>
      </w:tr>
    </w:tbl>
    <w:p w:rsidR="00E248E7" w:rsidRDefault="00E248E7" w:rsidP="006F397E">
      <w:pPr>
        <w:spacing w:line="276" w:lineRule="auto"/>
        <w:rPr>
          <w:rFonts w:cs="Times New Roman"/>
          <w:sz w:val="28"/>
          <w:szCs w:val="28"/>
        </w:rPr>
      </w:pPr>
    </w:p>
    <w:p w:rsidR="00F4782B" w:rsidRDefault="00F4782B" w:rsidP="006F397E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431488">
        <w:rPr>
          <w:rFonts w:cs="Times New Roman"/>
          <w:sz w:val="28"/>
          <w:szCs w:val="28"/>
        </w:rPr>
        <w:t xml:space="preserve"> Протяженность реконструируемых </w:t>
      </w:r>
      <w:r>
        <w:rPr>
          <w:rFonts w:cs="Times New Roman"/>
          <w:sz w:val="28"/>
          <w:szCs w:val="28"/>
        </w:rPr>
        <w:t xml:space="preserve"> сетей приведена в табл. </w:t>
      </w:r>
      <w:r w:rsidR="00431488">
        <w:rPr>
          <w:rFonts w:cs="Times New Roman"/>
          <w:sz w:val="28"/>
          <w:szCs w:val="28"/>
        </w:rPr>
        <w:t>17</w:t>
      </w:r>
    </w:p>
    <w:p w:rsidR="00431488" w:rsidRDefault="00431488" w:rsidP="006F397E">
      <w:pPr>
        <w:spacing w:line="276" w:lineRule="auto"/>
        <w:rPr>
          <w:rFonts w:cs="Times New Roman"/>
          <w:sz w:val="28"/>
          <w:szCs w:val="28"/>
        </w:rPr>
      </w:pP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1134"/>
        <w:gridCol w:w="1818"/>
        <w:gridCol w:w="1980"/>
        <w:gridCol w:w="2520"/>
      </w:tblGrid>
      <w:tr w:rsidR="00F4782B" w:rsidRPr="00F6439C" w:rsidTr="00F4782B">
        <w:trPr>
          <w:cantSplit/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Рабочее напряжение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Требующие замены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Протяженность сетей</w:t>
            </w:r>
          </w:p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(в км.)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6439C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Собственник</w:t>
            </w:r>
          </w:p>
        </w:tc>
      </w:tr>
      <w:tr w:rsidR="00F4782B" w:rsidRPr="00F6439C" w:rsidTr="00F4782B">
        <w:trPr>
          <w:cantSplit/>
          <w:trHeight w:val="45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B" w:rsidRPr="00F6439C" w:rsidRDefault="00F4782B" w:rsidP="00F4782B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6439C">
              <w:rPr>
                <w:rFonts w:eastAsia="Times New Roman" w:cs="Arial"/>
                <w:sz w:val="20"/>
                <w:szCs w:val="20"/>
                <w:lang w:val="en-US" w:eastAsia="ru-RU"/>
              </w:rPr>
              <w:t xml:space="preserve">I </w:t>
            </w:r>
            <w:r w:rsidRPr="00F6439C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82B" w:rsidRPr="00F6439C" w:rsidRDefault="00F4782B" w:rsidP="00F4782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F6439C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F6439C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6439C" w:rsidRDefault="00F4782B" w:rsidP="00F4782B">
            <w:pPr>
              <w:suppressLineNumbers/>
              <w:suppressAutoHyphens/>
              <w:snapToGrid w:val="0"/>
              <w:ind w:hanging="75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</w:tr>
      <w:tr w:rsidR="00F4782B" w:rsidRPr="00F6439C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ВЛ-10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A0175E" w:rsidP="00F4782B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2,34</w:t>
            </w:r>
            <w:r w:rsidR="00F4782B">
              <w:rPr>
                <w:rFonts w:eastAsia="Calibri" w:cs="Times New Roman"/>
                <w:szCs w:val="24"/>
                <w:lang w:eastAsia="ru-RU"/>
              </w:rPr>
              <w:t xml:space="preserve"> км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A0175E">
              <w:rPr>
                <w:rFonts w:eastAsia="Times New Roman" w:cs="Times New Roman"/>
                <w:bCs/>
                <w:szCs w:val="24"/>
                <w:lang w:eastAsia="ru-RU"/>
              </w:rPr>
              <w:t>0,81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</w:p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A0175E">
              <w:rPr>
                <w:rFonts w:eastAsia="Times New Roman" w:cs="Times New Roman"/>
                <w:bCs/>
                <w:szCs w:val="24"/>
                <w:lang w:eastAsia="ru-RU"/>
              </w:rPr>
              <w:t>1,53</w:t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4"/>
                <w:lang w:eastAsia="ru-RU"/>
              </w:rPr>
              <w:t>км</w:t>
            </w:r>
          </w:p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F4782B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ВЛ-0,4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C87F13" w:rsidP="00A0175E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</w:t>
            </w:r>
            <w:r w:rsidR="00A0175E">
              <w:rPr>
                <w:rFonts w:eastAsia="Calibri" w:cs="Times New Roman"/>
                <w:szCs w:val="24"/>
              </w:rPr>
              <w:t>8</w:t>
            </w:r>
            <w:r>
              <w:rPr>
                <w:rFonts w:eastAsia="Calibri" w:cs="Times New Roman"/>
                <w:szCs w:val="24"/>
              </w:rPr>
              <w:t>,</w:t>
            </w:r>
            <w:r w:rsidR="00A0175E">
              <w:rPr>
                <w:rFonts w:eastAsia="Calibri" w:cs="Times New Roman"/>
                <w:szCs w:val="24"/>
              </w:rPr>
              <w:t>22</w:t>
            </w:r>
            <w:r w:rsidR="00F4782B" w:rsidRPr="00F4782B">
              <w:rPr>
                <w:rFonts w:eastAsia="Calibri" w:cs="Times New Roman"/>
                <w:szCs w:val="24"/>
              </w:rPr>
              <w:t xml:space="preserve"> км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A0175E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3х70+1х54,6-</w:t>
            </w:r>
            <w:r w:rsidR="00A0175E">
              <w:rPr>
                <w:rFonts w:eastAsia="Times New Roman" w:cs="Times New Roman"/>
                <w:bCs/>
                <w:szCs w:val="24"/>
                <w:lang w:eastAsia="ru-RU"/>
              </w:rPr>
              <w:t>9,87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A0175E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3х70+1х54,6-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A0175E">
              <w:rPr>
                <w:rFonts w:eastAsia="Calibri" w:cs="Times New Roman"/>
                <w:szCs w:val="24"/>
                <w:lang w:eastAsia="ru-RU"/>
              </w:rPr>
              <w:t>18,35</w:t>
            </w:r>
            <w:r w:rsidR="000334D2">
              <w:rPr>
                <w:rFonts w:eastAsia="Calibri" w:cs="Times New Roman"/>
                <w:szCs w:val="24"/>
                <w:lang w:eastAsia="ru-RU"/>
              </w:rPr>
              <w:t xml:space="preserve"> км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82B" w:rsidRPr="00F4782B" w:rsidRDefault="00F4782B" w:rsidP="00F478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136912" w:rsidRDefault="00136912" w:rsidP="006F397E">
      <w:pPr>
        <w:spacing w:line="276" w:lineRule="auto"/>
        <w:rPr>
          <w:rFonts w:cs="Times New Roman"/>
          <w:sz w:val="28"/>
          <w:szCs w:val="28"/>
        </w:rPr>
      </w:pPr>
    </w:p>
    <w:p w:rsidR="00136912" w:rsidRPr="00F4782B" w:rsidRDefault="00136912" w:rsidP="006F397E">
      <w:pPr>
        <w:spacing w:line="276" w:lineRule="auto"/>
        <w:rPr>
          <w:rFonts w:cs="Times New Roman"/>
          <w:sz w:val="28"/>
          <w:szCs w:val="28"/>
        </w:rPr>
      </w:pPr>
    </w:p>
    <w:p w:rsidR="00357CD8" w:rsidRDefault="00357CD8" w:rsidP="00431C78">
      <w:pPr>
        <w:spacing w:line="276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Количество сетей для нового строительства   приведена  в таблице </w:t>
      </w:r>
      <w:r w:rsidR="00431C78">
        <w:rPr>
          <w:rFonts w:cs="Times New Roman"/>
          <w:sz w:val="28"/>
          <w:szCs w:val="28"/>
        </w:rPr>
        <w:t>18</w:t>
      </w:r>
    </w:p>
    <w:p w:rsidR="00F6439C" w:rsidRPr="00F4782B" w:rsidRDefault="00357CD8" w:rsidP="00357CD8">
      <w:pPr>
        <w:widowControl w:val="0"/>
        <w:autoSpaceDE w:val="0"/>
        <w:autoSpaceDN w:val="0"/>
        <w:adjustRightInd w:val="0"/>
        <w:ind w:firstLine="720"/>
        <w:rPr>
          <w:rFonts w:eastAsia="Times New Roman"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</w:rPr>
        <w:t xml:space="preserve"> </w:t>
      </w:r>
    </w:p>
    <w:tbl>
      <w:tblPr>
        <w:tblW w:w="972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2268"/>
        <w:gridCol w:w="1134"/>
        <w:gridCol w:w="1818"/>
        <w:gridCol w:w="1980"/>
        <w:gridCol w:w="2520"/>
      </w:tblGrid>
      <w:tr w:rsidR="00F6439C" w:rsidRPr="00F4782B" w:rsidTr="00F6439C">
        <w:trPr>
          <w:cantSplit/>
          <w:trHeight w:val="45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Рабочее напряжение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Требующие замены</w:t>
            </w:r>
          </w:p>
        </w:tc>
        <w:tc>
          <w:tcPr>
            <w:tcW w:w="3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Протяженность сетей</w:t>
            </w:r>
          </w:p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(в км.)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jc w:val="center"/>
              <w:rPr>
                <w:rFonts w:eastAsia="Times New Roman" w:cs="Times New Roman"/>
                <w:b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/>
                <w:bCs/>
                <w:szCs w:val="24"/>
                <w:lang w:eastAsia="ru-RU"/>
              </w:rPr>
              <w:t>Собственник</w:t>
            </w:r>
          </w:p>
        </w:tc>
      </w:tr>
      <w:tr w:rsidR="00F6439C" w:rsidRPr="00F4782B" w:rsidTr="00F6439C">
        <w:trPr>
          <w:cantSplit/>
          <w:trHeight w:val="451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rPr>
                <w:rFonts w:eastAsia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suppressLineNumbers/>
              <w:suppressAutoHyphens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C" w:rsidRPr="00F4782B" w:rsidRDefault="00F6439C" w:rsidP="00F6439C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ru-RU"/>
              </w:rPr>
            </w:pPr>
            <w:r w:rsidRPr="00F4782B">
              <w:rPr>
                <w:rFonts w:eastAsia="Times New Roman" w:cs="Arial"/>
                <w:sz w:val="20"/>
                <w:szCs w:val="20"/>
                <w:lang w:val="en-US" w:eastAsia="ru-RU"/>
              </w:rPr>
              <w:t>I</w:t>
            </w:r>
            <w:r w:rsidRPr="00357CD8">
              <w:rPr>
                <w:rFonts w:eastAsia="Times New Roman" w:cs="Arial"/>
                <w:sz w:val="20"/>
                <w:szCs w:val="20"/>
                <w:lang w:eastAsia="ru-RU"/>
              </w:rPr>
              <w:t xml:space="preserve"> </w:t>
            </w:r>
            <w:r w:rsidRPr="00F4782B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9C" w:rsidRPr="00F4782B" w:rsidRDefault="00F6439C" w:rsidP="00F6439C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/>
                <w:bCs/>
                <w:iCs/>
                <w:sz w:val="20"/>
                <w:szCs w:val="20"/>
                <w:lang w:eastAsia="ar-SA"/>
              </w:rPr>
            </w:pPr>
            <w:r w:rsidRPr="00F4782B">
              <w:rPr>
                <w:rFonts w:eastAsia="Times New Roman" w:cs="Arial"/>
                <w:sz w:val="20"/>
                <w:szCs w:val="20"/>
                <w:lang w:val="en-US" w:eastAsia="ru-RU"/>
              </w:rPr>
              <w:t>II</w:t>
            </w:r>
            <w:r w:rsidRPr="00F4782B">
              <w:rPr>
                <w:rFonts w:eastAsia="Times New Roman" w:cs="Arial"/>
                <w:sz w:val="20"/>
                <w:szCs w:val="20"/>
                <w:lang w:eastAsia="ru-RU"/>
              </w:rPr>
              <w:t>очередь строительства</w:t>
            </w: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9C" w:rsidRPr="00F4782B" w:rsidRDefault="00F6439C" w:rsidP="00F6439C">
            <w:pPr>
              <w:suppressLineNumbers/>
              <w:suppressAutoHyphens/>
              <w:snapToGrid w:val="0"/>
              <w:ind w:hanging="75"/>
              <w:jc w:val="center"/>
              <w:rPr>
                <w:rFonts w:eastAsia="Times New Roman" w:cs="Times New Roman"/>
                <w:b/>
                <w:bCs/>
                <w:iCs/>
                <w:szCs w:val="24"/>
                <w:lang w:eastAsia="ar-SA"/>
              </w:rPr>
            </w:pPr>
          </w:p>
        </w:tc>
      </w:tr>
      <w:tr w:rsidR="00135C1E" w:rsidRPr="00F4782B" w:rsidTr="00003F27">
        <w:trPr>
          <w:cantSplit/>
          <w:trHeight w:val="20"/>
        </w:trPr>
        <w:tc>
          <w:tcPr>
            <w:tcW w:w="9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5C1E" w:rsidRPr="00F4782B" w:rsidRDefault="00135C1E" w:rsidP="00043669">
            <w:pPr>
              <w:jc w:val="center"/>
              <w:rPr>
                <w:b/>
                <w:sz w:val="28"/>
                <w:szCs w:val="28"/>
              </w:rPr>
            </w:pPr>
            <w:r w:rsidRPr="00F4782B">
              <w:rPr>
                <w:rFonts w:eastAsia="Times New Roman" w:cs="Times New Roman"/>
                <w:b/>
                <w:sz w:val="28"/>
                <w:szCs w:val="28"/>
                <w:lang w:eastAsia="ru-RU"/>
              </w:rPr>
              <w:t>Новое строительство</w:t>
            </w:r>
          </w:p>
          <w:p w:rsidR="00135C1E" w:rsidRPr="00F4782B" w:rsidRDefault="00135C1E" w:rsidP="00135C1E">
            <w:pPr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DA63E2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ВЛ-10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A0175E" w:rsidP="000334D2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3,57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A0175E">
              <w:rPr>
                <w:rFonts w:eastAsia="Times New Roman" w:cs="Times New Roman"/>
                <w:bCs/>
                <w:szCs w:val="24"/>
                <w:lang w:eastAsia="ru-RU"/>
              </w:rPr>
              <w:t>1,44 км</w:t>
            </w:r>
          </w:p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СИП-3(1х70) –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0334D2">
              <w:rPr>
                <w:rFonts w:eastAsia="Times New Roman" w:cs="Times New Roman"/>
                <w:bCs/>
                <w:szCs w:val="24"/>
                <w:lang w:eastAsia="ru-RU"/>
              </w:rPr>
              <w:t>2,</w:t>
            </w:r>
            <w:r w:rsidR="00A0175E">
              <w:rPr>
                <w:rFonts w:eastAsia="Times New Roman" w:cs="Times New Roman"/>
                <w:bCs/>
                <w:szCs w:val="24"/>
                <w:lang w:eastAsia="ru-RU"/>
              </w:rPr>
              <w:t>13 км</w:t>
            </w:r>
          </w:p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suppressLineNumbers/>
              <w:suppressAutoHyphens/>
              <w:snapToGrid w:val="0"/>
              <w:jc w:val="center"/>
              <w:rPr>
                <w:rFonts w:eastAsia="Times New Roman" w:cs="Times New Roman"/>
                <w:bCs/>
                <w:iCs/>
                <w:szCs w:val="24"/>
                <w:lang w:eastAsia="ar-SA"/>
              </w:rPr>
            </w:pPr>
          </w:p>
        </w:tc>
      </w:tr>
      <w:tr w:rsidR="00DA63E2" w:rsidRPr="00F4782B" w:rsidTr="00F4782B">
        <w:trPr>
          <w:cantSplit/>
          <w:trHeight w:val="2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ВЛ-0,4 </w:t>
            </w:r>
            <w:proofErr w:type="spellStart"/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A0175E" w:rsidP="001E1720">
            <w:pPr>
              <w:autoSpaceDE w:val="0"/>
              <w:autoSpaceDN w:val="0"/>
              <w:adjustRightInd w:val="0"/>
              <w:spacing w:line="20" w:lineRule="atLeast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>22</w:t>
            </w:r>
            <w:r w:rsidR="00135C1E" w:rsidRPr="00F4782B">
              <w:rPr>
                <w:rFonts w:eastAsia="Calibri" w:cs="Times New Roman"/>
                <w:szCs w:val="24"/>
              </w:rPr>
              <w:t>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A0175E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3х50+1х54,6-</w:t>
            </w:r>
            <w:r w:rsidR="00A0175E">
              <w:rPr>
                <w:rFonts w:eastAsia="Times New Roman" w:cs="Times New Roman"/>
                <w:bCs/>
                <w:szCs w:val="24"/>
                <w:lang w:eastAsia="ru-RU"/>
              </w:rPr>
              <w:t>8</w:t>
            </w:r>
            <w:r w:rsidR="001E1720">
              <w:rPr>
                <w:rFonts w:eastAsia="Times New Roman" w:cs="Times New Roman"/>
                <w:bCs/>
                <w:szCs w:val="24"/>
                <w:lang w:eastAsia="ru-RU"/>
              </w:rPr>
              <w:t>,0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A0175E">
            <w:pPr>
              <w:jc w:val="center"/>
              <w:rPr>
                <w:rFonts w:eastAsia="Times New Roman" w:cs="Times New Roman"/>
                <w:bCs/>
                <w:szCs w:val="24"/>
                <w:lang w:eastAsia="ru-RU"/>
              </w:rPr>
            </w:pP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t>3х50+1х54,6-</w:t>
            </w:r>
            <w:r w:rsidR="00135C1E"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  <w:r w:rsidR="00A0175E">
              <w:rPr>
                <w:rFonts w:eastAsia="Times New Roman" w:cs="Times New Roman"/>
                <w:bCs/>
                <w:szCs w:val="24"/>
                <w:lang w:eastAsia="ru-RU"/>
              </w:rPr>
              <w:t>1</w:t>
            </w:r>
            <w:r w:rsidR="000334D2">
              <w:rPr>
                <w:rFonts w:eastAsia="Times New Roman" w:cs="Times New Roman"/>
                <w:bCs/>
                <w:szCs w:val="24"/>
                <w:lang w:eastAsia="ru-RU"/>
              </w:rPr>
              <w:t>4</w:t>
            </w:r>
            <w:r w:rsidR="00135C1E" w:rsidRPr="00F4782B">
              <w:rPr>
                <w:rFonts w:eastAsia="Times New Roman" w:cs="Times New Roman"/>
                <w:bCs/>
                <w:szCs w:val="24"/>
                <w:lang w:eastAsia="ru-RU"/>
              </w:rPr>
              <w:t>,0</w:t>
            </w:r>
            <w:r w:rsidR="00A0175E">
              <w:rPr>
                <w:rFonts w:eastAsia="Times New Roman" w:cs="Times New Roman"/>
                <w:bCs/>
                <w:szCs w:val="24"/>
                <w:lang w:eastAsia="ru-RU"/>
              </w:rPr>
              <w:t xml:space="preserve"> км</w:t>
            </w:r>
            <w:r w:rsidRPr="00F4782B">
              <w:rPr>
                <w:rFonts w:eastAsia="Times New Roman" w:cs="Times New Roman"/>
                <w:bCs/>
                <w:szCs w:val="24"/>
                <w:lang w:eastAsia="ru-RU"/>
              </w:rPr>
              <w:br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E2" w:rsidRPr="00F4782B" w:rsidRDefault="00DA63E2" w:rsidP="00F4782B">
            <w:p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E569BD" w:rsidRPr="00F4782B" w:rsidRDefault="00E569BD" w:rsidP="00E569BD">
      <w:pPr>
        <w:widowControl w:val="0"/>
        <w:autoSpaceDE w:val="0"/>
        <w:autoSpaceDN w:val="0"/>
        <w:adjustRightInd w:val="0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8A0DEA" w:rsidRPr="006F397E" w:rsidRDefault="006F397E" w:rsidP="008A0DEA">
      <w:pPr>
        <w:spacing w:line="276" w:lineRule="auto"/>
        <w:rPr>
          <w:rFonts w:cs="Times New Roman"/>
          <w:sz w:val="28"/>
          <w:szCs w:val="28"/>
        </w:rPr>
      </w:pPr>
      <w:r w:rsidRPr="00F4782B">
        <w:rPr>
          <w:rFonts w:cs="Times New Roman"/>
          <w:sz w:val="28"/>
          <w:szCs w:val="28"/>
        </w:rPr>
        <w:t>Количество, мощность</w:t>
      </w:r>
      <w:r w:rsidR="009129C3" w:rsidRPr="00F4782B">
        <w:rPr>
          <w:rFonts w:cs="Times New Roman"/>
          <w:sz w:val="28"/>
          <w:szCs w:val="28"/>
        </w:rPr>
        <w:t>, места установки</w:t>
      </w:r>
      <w:r w:rsidR="009129C3">
        <w:rPr>
          <w:rFonts w:cs="Times New Roman"/>
          <w:sz w:val="28"/>
          <w:szCs w:val="28"/>
        </w:rPr>
        <w:t xml:space="preserve"> </w:t>
      </w:r>
      <w:r w:rsidRPr="006F397E">
        <w:rPr>
          <w:rFonts w:cs="Times New Roman"/>
          <w:sz w:val="28"/>
          <w:szCs w:val="28"/>
        </w:rPr>
        <w:t xml:space="preserve"> трансформаторных подстанций, длины проектируемых линий ут</w:t>
      </w:r>
      <w:r w:rsidR="009129C3">
        <w:rPr>
          <w:rFonts w:cs="Times New Roman"/>
          <w:sz w:val="28"/>
          <w:szCs w:val="28"/>
        </w:rPr>
        <w:t xml:space="preserve">очняются при составление </w:t>
      </w:r>
      <w:proofErr w:type="spellStart"/>
      <w:r w:rsidR="009129C3">
        <w:rPr>
          <w:rFonts w:cs="Times New Roman"/>
          <w:sz w:val="28"/>
          <w:szCs w:val="28"/>
        </w:rPr>
        <w:t>инвест</w:t>
      </w:r>
      <w:proofErr w:type="spellEnd"/>
      <w:r w:rsidR="009129C3">
        <w:rPr>
          <w:rFonts w:cs="Times New Roman"/>
          <w:sz w:val="28"/>
          <w:szCs w:val="28"/>
        </w:rPr>
        <w:t xml:space="preserve"> </w:t>
      </w:r>
      <w:r w:rsidRPr="006F397E">
        <w:rPr>
          <w:rFonts w:cs="Times New Roman"/>
          <w:sz w:val="28"/>
          <w:szCs w:val="28"/>
        </w:rPr>
        <w:t>программ на реконструкцию и  новое строительство</w:t>
      </w:r>
      <w:r w:rsidR="009129C3">
        <w:rPr>
          <w:rFonts w:cs="Times New Roman"/>
          <w:sz w:val="28"/>
          <w:szCs w:val="28"/>
        </w:rPr>
        <w:t>, согласно разработанному генплану поселений.</w:t>
      </w:r>
    </w:p>
    <w:p w:rsidR="003439E5" w:rsidRPr="006F397E" w:rsidRDefault="003439E5" w:rsidP="008A0DEA">
      <w:pPr>
        <w:spacing w:line="276" w:lineRule="auto"/>
        <w:rPr>
          <w:rFonts w:cs="Times New Roman"/>
          <w:sz w:val="28"/>
          <w:szCs w:val="28"/>
        </w:rPr>
      </w:pPr>
    </w:p>
    <w:p w:rsidR="00E569BD" w:rsidRPr="00B25C4A" w:rsidRDefault="00E569BD" w:rsidP="00E569BD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569BD" w:rsidRPr="00B25C4A" w:rsidSect="00DC5389">
      <w:headerReference w:type="default" r:id="rId9"/>
      <w:footerReference w:type="default" r:id="rId10"/>
      <w:pgSz w:w="11906" w:h="16838"/>
      <w:pgMar w:top="1134" w:right="850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4D1" w:rsidRDefault="006464D1" w:rsidP="007D1486">
      <w:r>
        <w:separator/>
      </w:r>
    </w:p>
  </w:endnote>
  <w:endnote w:type="continuationSeparator" w:id="0">
    <w:p w:rsidR="006464D1" w:rsidRDefault="006464D1" w:rsidP="007D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BA" w:rsidRDefault="00C731BA">
    <w:pPr>
      <w:pStyle w:val="af3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9838FE">
      <w:rPr>
        <w:color w:val="548DD4"/>
      </w:rPr>
      <w:t>ООО «</w:t>
    </w:r>
    <w:proofErr w:type="spellStart"/>
    <w:r w:rsidR="00D41585">
      <w:rPr>
        <w:color w:val="548DD4"/>
      </w:rPr>
      <w:t>Архземинвестпроект</w:t>
    </w:r>
    <w:proofErr w:type="spellEnd"/>
    <w:r w:rsidRPr="009838FE">
      <w:rPr>
        <w:color w:val="548DD4"/>
      </w:rPr>
      <w:t>»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/>
      </w:rPr>
      <w:fldChar w:fldCharType="begin"/>
    </w:r>
    <w:r>
      <w:instrText>PAGE   \* MERGEFORMAT</w:instrText>
    </w:r>
    <w:r>
      <w:rPr>
        <w:rFonts w:asciiTheme="minorHAnsi" w:eastAsiaTheme="minorEastAsia" w:hAnsiTheme="minorHAnsi"/>
      </w:rPr>
      <w:fldChar w:fldCharType="separate"/>
    </w:r>
    <w:r w:rsidR="001C735B" w:rsidRPr="001C735B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731BA" w:rsidRDefault="00C731BA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4D1" w:rsidRDefault="006464D1" w:rsidP="007D1486">
      <w:r>
        <w:separator/>
      </w:r>
    </w:p>
  </w:footnote>
  <w:footnote w:type="continuationSeparator" w:id="0">
    <w:p w:rsidR="006464D1" w:rsidRDefault="006464D1" w:rsidP="007D1486">
      <w:r>
        <w:continuationSeparator/>
      </w:r>
    </w:p>
  </w:footnote>
  <w:footnote w:id="1">
    <w:p w:rsidR="00C731BA" w:rsidRDefault="00C731BA"/>
    <w:p w:rsidR="00C731BA" w:rsidRPr="00076901" w:rsidRDefault="00C731BA" w:rsidP="00076901">
      <w:pPr>
        <w:pStyle w:val="ab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1BA" w:rsidRPr="00B43154" w:rsidRDefault="00C731BA">
    <w:pPr>
      <w:pStyle w:val="af1"/>
      <w:rPr>
        <w:color w:val="548DD4"/>
        <w:lang w:val="en-US"/>
      </w:rPr>
    </w:pPr>
    <w:r w:rsidRPr="009838FE">
      <w:rPr>
        <w:color w:val="548DD4"/>
      </w:rPr>
      <w:t>Приложение к программному документу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C1DC2"/>
    <w:multiLevelType w:val="hybridMultilevel"/>
    <w:tmpl w:val="4C3AC118"/>
    <w:lvl w:ilvl="0" w:tplc="9FA4CF4C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AB6D53"/>
    <w:multiLevelType w:val="hybridMultilevel"/>
    <w:tmpl w:val="97401A20"/>
    <w:lvl w:ilvl="0" w:tplc="F82AEF0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9867A9"/>
    <w:multiLevelType w:val="hybridMultilevel"/>
    <w:tmpl w:val="2962DB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632F48"/>
    <w:multiLevelType w:val="hybridMultilevel"/>
    <w:tmpl w:val="0E2C2196"/>
    <w:lvl w:ilvl="0" w:tplc="7A488DE4">
      <w:start w:val="4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D71D6"/>
    <w:multiLevelType w:val="hybridMultilevel"/>
    <w:tmpl w:val="C4BCF43C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FA84266"/>
    <w:multiLevelType w:val="singleLevel"/>
    <w:tmpl w:val="034A7EC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2393D2E"/>
    <w:multiLevelType w:val="hybridMultilevel"/>
    <w:tmpl w:val="AF2A86A8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F45D4"/>
    <w:multiLevelType w:val="hybridMultilevel"/>
    <w:tmpl w:val="2DCA04FC"/>
    <w:lvl w:ilvl="0" w:tplc="817CFCDC">
      <w:start w:val="2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655712"/>
    <w:multiLevelType w:val="hybridMultilevel"/>
    <w:tmpl w:val="21E4A8D4"/>
    <w:lvl w:ilvl="0" w:tplc="821865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76554D"/>
    <w:multiLevelType w:val="multilevel"/>
    <w:tmpl w:val="C6B2474C"/>
    <w:lvl w:ilvl="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FF8180F"/>
    <w:multiLevelType w:val="hybridMultilevel"/>
    <w:tmpl w:val="997A83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F75C38"/>
    <w:multiLevelType w:val="hybridMultilevel"/>
    <w:tmpl w:val="3E4C5DBE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29975AB"/>
    <w:multiLevelType w:val="multilevel"/>
    <w:tmpl w:val="C5D63FFA"/>
    <w:lvl w:ilvl="0">
      <w:start w:val="3"/>
      <w:numFmt w:val="decimal"/>
      <w:lvlText w:val="%1"/>
      <w:lvlJc w:val="left"/>
      <w:pPr>
        <w:ind w:left="9873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3">
    <w:nsid w:val="24946FED"/>
    <w:multiLevelType w:val="hybridMultilevel"/>
    <w:tmpl w:val="73F062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4817FD"/>
    <w:multiLevelType w:val="hybridMultilevel"/>
    <w:tmpl w:val="DCB2244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90844A3"/>
    <w:multiLevelType w:val="hybridMultilevel"/>
    <w:tmpl w:val="C3342AB6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8E51C9"/>
    <w:multiLevelType w:val="hybridMultilevel"/>
    <w:tmpl w:val="653E64B8"/>
    <w:lvl w:ilvl="0" w:tplc="FFFFFFFF">
      <w:start w:val="1"/>
      <w:numFmt w:val="bullet"/>
      <w:lvlText w:val=""/>
      <w:lvlJc w:val="left"/>
      <w:pPr>
        <w:tabs>
          <w:tab w:val="num" w:pos="567"/>
        </w:tabs>
        <w:ind w:left="0" w:firstLine="454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F37774"/>
    <w:multiLevelType w:val="hybridMultilevel"/>
    <w:tmpl w:val="F530F774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B884872"/>
    <w:multiLevelType w:val="hybridMultilevel"/>
    <w:tmpl w:val="0012EBF4"/>
    <w:lvl w:ilvl="0" w:tplc="F91C6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D3F76B0"/>
    <w:multiLevelType w:val="hybridMultilevel"/>
    <w:tmpl w:val="2B222536"/>
    <w:lvl w:ilvl="0" w:tplc="BA78292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0B67675"/>
    <w:multiLevelType w:val="hybridMultilevel"/>
    <w:tmpl w:val="52C019DA"/>
    <w:lvl w:ilvl="0" w:tplc="041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>
    <w:nsid w:val="31D92019"/>
    <w:multiLevelType w:val="hybridMultilevel"/>
    <w:tmpl w:val="286613DA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206467E"/>
    <w:multiLevelType w:val="hybridMultilevel"/>
    <w:tmpl w:val="1764DD06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3587F60"/>
    <w:multiLevelType w:val="hybridMultilevel"/>
    <w:tmpl w:val="B94E706E"/>
    <w:lvl w:ilvl="0" w:tplc="3792282C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1455F4"/>
    <w:multiLevelType w:val="hybridMultilevel"/>
    <w:tmpl w:val="65C6BAC2"/>
    <w:lvl w:ilvl="0" w:tplc="07D2404E"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69B1705"/>
    <w:multiLevelType w:val="hybridMultilevel"/>
    <w:tmpl w:val="96664AB6"/>
    <w:lvl w:ilvl="0" w:tplc="5002F494">
      <w:start w:val="5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F57786"/>
    <w:multiLevelType w:val="hybridMultilevel"/>
    <w:tmpl w:val="1C680914"/>
    <w:lvl w:ilvl="0" w:tplc="BB1A555C">
      <w:start w:val="1"/>
      <w:numFmt w:val="decimal"/>
      <w:lvlText w:val="4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91226F4"/>
    <w:multiLevelType w:val="hybridMultilevel"/>
    <w:tmpl w:val="3F7CE690"/>
    <w:lvl w:ilvl="0" w:tplc="7A488DE4">
      <w:start w:val="4"/>
      <w:numFmt w:val="decimal"/>
      <w:lvlText w:val="5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52292EE9"/>
    <w:multiLevelType w:val="hybridMultilevel"/>
    <w:tmpl w:val="B3F6733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8A49A7"/>
    <w:multiLevelType w:val="multilevel"/>
    <w:tmpl w:val="A5AA1E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5DEE3D9A"/>
    <w:multiLevelType w:val="multilevel"/>
    <w:tmpl w:val="594C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1">
    <w:nsid w:val="5E2F736A"/>
    <w:multiLevelType w:val="hybridMultilevel"/>
    <w:tmpl w:val="ECAAED50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06A7CA6"/>
    <w:multiLevelType w:val="hybridMultilevel"/>
    <w:tmpl w:val="714E15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90892"/>
    <w:multiLevelType w:val="hybridMultilevel"/>
    <w:tmpl w:val="28E2C072"/>
    <w:lvl w:ilvl="0" w:tplc="836C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4E331D4"/>
    <w:multiLevelType w:val="hybridMultilevel"/>
    <w:tmpl w:val="A85C7C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4F54A66"/>
    <w:multiLevelType w:val="multilevel"/>
    <w:tmpl w:val="04190025"/>
    <w:lvl w:ilvl="0">
      <w:start w:val="1"/>
      <w:numFmt w:val="decimal"/>
      <w:lvlText w:val="%1"/>
      <w:lvlJc w:val="left"/>
      <w:pPr>
        <w:tabs>
          <w:tab w:val="num" w:pos="10214"/>
        </w:tabs>
        <w:ind w:left="10214" w:hanging="432"/>
      </w:pPr>
    </w:lvl>
    <w:lvl w:ilvl="1">
      <w:start w:val="1"/>
      <w:numFmt w:val="decimal"/>
      <w:lvlText w:val="%1.%2"/>
      <w:lvlJc w:val="left"/>
      <w:pPr>
        <w:tabs>
          <w:tab w:val="num" w:pos="10358"/>
        </w:tabs>
        <w:ind w:left="10358" w:hanging="576"/>
      </w:pPr>
    </w:lvl>
    <w:lvl w:ilvl="2">
      <w:start w:val="1"/>
      <w:numFmt w:val="decimal"/>
      <w:lvlText w:val="%1.%2.%3"/>
      <w:lvlJc w:val="left"/>
      <w:pPr>
        <w:tabs>
          <w:tab w:val="num" w:pos="10502"/>
        </w:tabs>
        <w:ind w:left="10502" w:hanging="720"/>
      </w:pPr>
    </w:lvl>
    <w:lvl w:ilvl="3">
      <w:start w:val="1"/>
      <w:numFmt w:val="decimal"/>
      <w:lvlText w:val="%1.%2.%3.%4"/>
      <w:lvlJc w:val="left"/>
      <w:pPr>
        <w:tabs>
          <w:tab w:val="num" w:pos="10646"/>
        </w:tabs>
        <w:ind w:left="10646" w:hanging="864"/>
      </w:pPr>
    </w:lvl>
    <w:lvl w:ilvl="4">
      <w:start w:val="1"/>
      <w:numFmt w:val="decimal"/>
      <w:lvlText w:val="%1.%2.%3.%4.%5"/>
      <w:lvlJc w:val="left"/>
      <w:pPr>
        <w:tabs>
          <w:tab w:val="num" w:pos="10790"/>
        </w:tabs>
        <w:ind w:left="10790" w:hanging="1008"/>
      </w:pPr>
    </w:lvl>
    <w:lvl w:ilvl="5">
      <w:start w:val="1"/>
      <w:numFmt w:val="decimal"/>
      <w:lvlText w:val="%1.%2.%3.%4.%5.%6"/>
      <w:lvlJc w:val="left"/>
      <w:pPr>
        <w:tabs>
          <w:tab w:val="num" w:pos="10934"/>
        </w:tabs>
        <w:ind w:left="10934" w:hanging="1152"/>
      </w:pPr>
    </w:lvl>
    <w:lvl w:ilvl="6">
      <w:start w:val="1"/>
      <w:numFmt w:val="decimal"/>
      <w:lvlText w:val="%1.%2.%3.%4.%5.%6.%7"/>
      <w:lvlJc w:val="left"/>
      <w:pPr>
        <w:tabs>
          <w:tab w:val="num" w:pos="11078"/>
        </w:tabs>
        <w:ind w:left="11078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1222"/>
        </w:tabs>
        <w:ind w:left="112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1366"/>
        </w:tabs>
        <w:ind w:left="11366" w:hanging="1584"/>
      </w:pPr>
    </w:lvl>
  </w:abstractNum>
  <w:abstractNum w:abstractNumId="36">
    <w:nsid w:val="6DF7744A"/>
    <w:multiLevelType w:val="hybridMultilevel"/>
    <w:tmpl w:val="9E3AC6C2"/>
    <w:lvl w:ilvl="0" w:tplc="5F269EA4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1687282"/>
    <w:multiLevelType w:val="hybridMultilevel"/>
    <w:tmpl w:val="3AFC22A0"/>
    <w:lvl w:ilvl="0" w:tplc="8766E1D4">
      <w:start w:val="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5DC5A77"/>
    <w:multiLevelType w:val="hybridMultilevel"/>
    <w:tmpl w:val="15AA5CBC"/>
    <w:lvl w:ilvl="0" w:tplc="D2909104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AC6611"/>
    <w:multiLevelType w:val="hybridMultilevel"/>
    <w:tmpl w:val="D3BA30A8"/>
    <w:lvl w:ilvl="0" w:tplc="F82AEF0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7"/>
  </w:num>
  <w:num w:numId="3">
    <w:abstractNumId w:val="1"/>
  </w:num>
  <w:num w:numId="4">
    <w:abstractNumId w:val="39"/>
  </w:num>
  <w:num w:numId="5">
    <w:abstractNumId w:val="21"/>
  </w:num>
  <w:num w:numId="6">
    <w:abstractNumId w:val="15"/>
  </w:num>
  <w:num w:numId="7">
    <w:abstractNumId w:val="4"/>
  </w:num>
  <w:num w:numId="8">
    <w:abstractNumId w:val="13"/>
  </w:num>
  <w:num w:numId="9">
    <w:abstractNumId w:val="14"/>
  </w:num>
  <w:num w:numId="10">
    <w:abstractNumId w:val="24"/>
  </w:num>
  <w:num w:numId="11">
    <w:abstractNumId w:val="5"/>
  </w:num>
  <w:num w:numId="12">
    <w:abstractNumId w:val="30"/>
  </w:num>
  <w:num w:numId="13">
    <w:abstractNumId w:val="0"/>
  </w:num>
  <w:num w:numId="14">
    <w:abstractNumId w:val="19"/>
  </w:num>
  <w:num w:numId="15">
    <w:abstractNumId w:val="2"/>
  </w:num>
  <w:num w:numId="16">
    <w:abstractNumId w:val="34"/>
  </w:num>
  <w:num w:numId="17">
    <w:abstractNumId w:val="36"/>
  </w:num>
  <w:num w:numId="18">
    <w:abstractNumId w:val="10"/>
  </w:num>
  <w:num w:numId="19">
    <w:abstractNumId w:val="35"/>
  </w:num>
  <w:num w:numId="20">
    <w:abstractNumId w:val="33"/>
  </w:num>
  <w:num w:numId="21">
    <w:abstractNumId w:val="32"/>
  </w:num>
  <w:num w:numId="22">
    <w:abstractNumId w:val="28"/>
  </w:num>
  <w:num w:numId="23">
    <w:abstractNumId w:val="7"/>
  </w:num>
  <w:num w:numId="24">
    <w:abstractNumId w:val="9"/>
  </w:num>
  <w:num w:numId="25">
    <w:abstractNumId w:val="8"/>
  </w:num>
  <w:num w:numId="26">
    <w:abstractNumId w:val="29"/>
  </w:num>
  <w:num w:numId="27">
    <w:abstractNumId w:val="6"/>
  </w:num>
  <w:num w:numId="28">
    <w:abstractNumId w:val="20"/>
  </w:num>
  <w:num w:numId="29">
    <w:abstractNumId w:val="17"/>
  </w:num>
  <w:num w:numId="30">
    <w:abstractNumId w:val="22"/>
  </w:num>
  <w:num w:numId="31">
    <w:abstractNumId w:val="31"/>
  </w:num>
  <w:num w:numId="32">
    <w:abstractNumId w:val="23"/>
  </w:num>
  <w:num w:numId="33">
    <w:abstractNumId w:val="26"/>
  </w:num>
  <w:num w:numId="34">
    <w:abstractNumId w:val="11"/>
  </w:num>
  <w:num w:numId="35">
    <w:abstractNumId w:val="25"/>
  </w:num>
  <w:num w:numId="36">
    <w:abstractNumId w:val="3"/>
  </w:num>
  <w:num w:numId="37">
    <w:abstractNumId w:val="27"/>
  </w:num>
  <w:num w:numId="38">
    <w:abstractNumId w:val="38"/>
  </w:num>
  <w:num w:numId="39">
    <w:abstractNumId w:val="12"/>
  </w:num>
  <w:num w:numId="40">
    <w:abstractNumId w:val="1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E32"/>
    <w:rsid w:val="00003F27"/>
    <w:rsid w:val="00003FFC"/>
    <w:rsid w:val="00005741"/>
    <w:rsid w:val="00014623"/>
    <w:rsid w:val="00020616"/>
    <w:rsid w:val="000225FC"/>
    <w:rsid w:val="00023866"/>
    <w:rsid w:val="000334D2"/>
    <w:rsid w:val="00043349"/>
    <w:rsid w:val="00043669"/>
    <w:rsid w:val="00056D6F"/>
    <w:rsid w:val="0007166D"/>
    <w:rsid w:val="00076901"/>
    <w:rsid w:val="000B2B9E"/>
    <w:rsid w:val="000C7A36"/>
    <w:rsid w:val="000D4708"/>
    <w:rsid w:val="001245B3"/>
    <w:rsid w:val="00134805"/>
    <w:rsid w:val="00135C1E"/>
    <w:rsid w:val="00136912"/>
    <w:rsid w:val="0014646B"/>
    <w:rsid w:val="001959AE"/>
    <w:rsid w:val="00195E09"/>
    <w:rsid w:val="0019624F"/>
    <w:rsid w:val="001B06F3"/>
    <w:rsid w:val="001C31B3"/>
    <w:rsid w:val="001C5211"/>
    <w:rsid w:val="001C735B"/>
    <w:rsid w:val="001C79CB"/>
    <w:rsid w:val="001D193D"/>
    <w:rsid w:val="001E1720"/>
    <w:rsid w:val="001E2E32"/>
    <w:rsid w:val="001F264B"/>
    <w:rsid w:val="001F76F1"/>
    <w:rsid w:val="001F7937"/>
    <w:rsid w:val="0020147D"/>
    <w:rsid w:val="00204A1B"/>
    <w:rsid w:val="00206664"/>
    <w:rsid w:val="002109AA"/>
    <w:rsid w:val="00214549"/>
    <w:rsid w:val="00260E76"/>
    <w:rsid w:val="00263416"/>
    <w:rsid w:val="00284A5C"/>
    <w:rsid w:val="002A64ED"/>
    <w:rsid w:val="002B36F6"/>
    <w:rsid w:val="002B5433"/>
    <w:rsid w:val="002D6B12"/>
    <w:rsid w:val="002E37B6"/>
    <w:rsid w:val="002F6134"/>
    <w:rsid w:val="00303AA0"/>
    <w:rsid w:val="003067EC"/>
    <w:rsid w:val="003439E5"/>
    <w:rsid w:val="00345594"/>
    <w:rsid w:val="003524F7"/>
    <w:rsid w:val="00357CD8"/>
    <w:rsid w:val="00362B26"/>
    <w:rsid w:val="00384692"/>
    <w:rsid w:val="003A03AE"/>
    <w:rsid w:val="003A650F"/>
    <w:rsid w:val="003C2308"/>
    <w:rsid w:val="003D11AF"/>
    <w:rsid w:val="003D130E"/>
    <w:rsid w:val="003D3C8F"/>
    <w:rsid w:val="003D675E"/>
    <w:rsid w:val="0040020F"/>
    <w:rsid w:val="0040449F"/>
    <w:rsid w:val="00427F80"/>
    <w:rsid w:val="00431488"/>
    <w:rsid w:val="00431C78"/>
    <w:rsid w:val="00444390"/>
    <w:rsid w:val="00453919"/>
    <w:rsid w:val="004B42F1"/>
    <w:rsid w:val="004C0482"/>
    <w:rsid w:val="004D49A7"/>
    <w:rsid w:val="004F7488"/>
    <w:rsid w:val="005061D5"/>
    <w:rsid w:val="005401EE"/>
    <w:rsid w:val="00563431"/>
    <w:rsid w:val="005756FB"/>
    <w:rsid w:val="00586785"/>
    <w:rsid w:val="00591E24"/>
    <w:rsid w:val="005934B5"/>
    <w:rsid w:val="005A0196"/>
    <w:rsid w:val="005B0519"/>
    <w:rsid w:val="005B4411"/>
    <w:rsid w:val="005E1DF6"/>
    <w:rsid w:val="005F4DE6"/>
    <w:rsid w:val="00602796"/>
    <w:rsid w:val="00603D0D"/>
    <w:rsid w:val="00627025"/>
    <w:rsid w:val="006464D1"/>
    <w:rsid w:val="00663927"/>
    <w:rsid w:val="00666119"/>
    <w:rsid w:val="00671B83"/>
    <w:rsid w:val="006816BD"/>
    <w:rsid w:val="006940B5"/>
    <w:rsid w:val="006A06F6"/>
    <w:rsid w:val="006A6E4F"/>
    <w:rsid w:val="006B3142"/>
    <w:rsid w:val="006D6861"/>
    <w:rsid w:val="006E31C5"/>
    <w:rsid w:val="006E5294"/>
    <w:rsid w:val="006F397E"/>
    <w:rsid w:val="00704A7D"/>
    <w:rsid w:val="00721693"/>
    <w:rsid w:val="00732E34"/>
    <w:rsid w:val="00734AC7"/>
    <w:rsid w:val="007678F7"/>
    <w:rsid w:val="00796EC8"/>
    <w:rsid w:val="007A20EA"/>
    <w:rsid w:val="007B7705"/>
    <w:rsid w:val="007D1486"/>
    <w:rsid w:val="007D2C41"/>
    <w:rsid w:val="007D41B2"/>
    <w:rsid w:val="007E23DD"/>
    <w:rsid w:val="0080636A"/>
    <w:rsid w:val="008244C6"/>
    <w:rsid w:val="0082480D"/>
    <w:rsid w:val="00825420"/>
    <w:rsid w:val="008261B7"/>
    <w:rsid w:val="00834C9C"/>
    <w:rsid w:val="00837295"/>
    <w:rsid w:val="00841B3A"/>
    <w:rsid w:val="00860481"/>
    <w:rsid w:val="00875061"/>
    <w:rsid w:val="00875B2E"/>
    <w:rsid w:val="00880475"/>
    <w:rsid w:val="008934E3"/>
    <w:rsid w:val="008A0A53"/>
    <w:rsid w:val="008A0DEA"/>
    <w:rsid w:val="008A6E51"/>
    <w:rsid w:val="008B4D4A"/>
    <w:rsid w:val="008D1322"/>
    <w:rsid w:val="008E22E0"/>
    <w:rsid w:val="008F6A29"/>
    <w:rsid w:val="009129C3"/>
    <w:rsid w:val="00912C5E"/>
    <w:rsid w:val="00913983"/>
    <w:rsid w:val="009223E1"/>
    <w:rsid w:val="00960B9F"/>
    <w:rsid w:val="00966415"/>
    <w:rsid w:val="00981676"/>
    <w:rsid w:val="00982947"/>
    <w:rsid w:val="009C0E04"/>
    <w:rsid w:val="009D1073"/>
    <w:rsid w:val="009E6BB9"/>
    <w:rsid w:val="009F0FA2"/>
    <w:rsid w:val="009F331A"/>
    <w:rsid w:val="009F35B9"/>
    <w:rsid w:val="009F5FF7"/>
    <w:rsid w:val="00A0175E"/>
    <w:rsid w:val="00A039BE"/>
    <w:rsid w:val="00A34AD7"/>
    <w:rsid w:val="00A6049B"/>
    <w:rsid w:val="00A65F61"/>
    <w:rsid w:val="00A760D7"/>
    <w:rsid w:val="00A819BD"/>
    <w:rsid w:val="00AA39BF"/>
    <w:rsid w:val="00AC00E6"/>
    <w:rsid w:val="00AD7763"/>
    <w:rsid w:val="00AE4FD4"/>
    <w:rsid w:val="00AF544C"/>
    <w:rsid w:val="00B0025C"/>
    <w:rsid w:val="00B00AB9"/>
    <w:rsid w:val="00B04B4D"/>
    <w:rsid w:val="00B0534E"/>
    <w:rsid w:val="00B056E2"/>
    <w:rsid w:val="00B06910"/>
    <w:rsid w:val="00B25C4A"/>
    <w:rsid w:val="00B32BD8"/>
    <w:rsid w:val="00B32E6D"/>
    <w:rsid w:val="00B43154"/>
    <w:rsid w:val="00B43B70"/>
    <w:rsid w:val="00B46124"/>
    <w:rsid w:val="00B536ED"/>
    <w:rsid w:val="00B63685"/>
    <w:rsid w:val="00B63A27"/>
    <w:rsid w:val="00B87E04"/>
    <w:rsid w:val="00BA17AC"/>
    <w:rsid w:val="00BA64C7"/>
    <w:rsid w:val="00BC349D"/>
    <w:rsid w:val="00BD2F5F"/>
    <w:rsid w:val="00BD5B96"/>
    <w:rsid w:val="00BE7CB7"/>
    <w:rsid w:val="00C03299"/>
    <w:rsid w:val="00C04089"/>
    <w:rsid w:val="00C06FA1"/>
    <w:rsid w:val="00C13788"/>
    <w:rsid w:val="00C27256"/>
    <w:rsid w:val="00C34457"/>
    <w:rsid w:val="00C6416E"/>
    <w:rsid w:val="00C731BA"/>
    <w:rsid w:val="00C84A63"/>
    <w:rsid w:val="00C872BB"/>
    <w:rsid w:val="00C87F13"/>
    <w:rsid w:val="00CB6EAF"/>
    <w:rsid w:val="00CB73F2"/>
    <w:rsid w:val="00CC2224"/>
    <w:rsid w:val="00CF4859"/>
    <w:rsid w:val="00D24485"/>
    <w:rsid w:val="00D41585"/>
    <w:rsid w:val="00D4672E"/>
    <w:rsid w:val="00D52902"/>
    <w:rsid w:val="00D6016C"/>
    <w:rsid w:val="00D60522"/>
    <w:rsid w:val="00D65311"/>
    <w:rsid w:val="00D6606D"/>
    <w:rsid w:val="00D73E5E"/>
    <w:rsid w:val="00DA5B6D"/>
    <w:rsid w:val="00DA63E2"/>
    <w:rsid w:val="00DB18D7"/>
    <w:rsid w:val="00DB7FD5"/>
    <w:rsid w:val="00DC5389"/>
    <w:rsid w:val="00DE0CE3"/>
    <w:rsid w:val="00DE2AA2"/>
    <w:rsid w:val="00DE2AE3"/>
    <w:rsid w:val="00DF081B"/>
    <w:rsid w:val="00DF0E26"/>
    <w:rsid w:val="00DF7ABE"/>
    <w:rsid w:val="00E248E7"/>
    <w:rsid w:val="00E31E08"/>
    <w:rsid w:val="00E33F23"/>
    <w:rsid w:val="00E4060F"/>
    <w:rsid w:val="00E53B78"/>
    <w:rsid w:val="00E569BD"/>
    <w:rsid w:val="00E7527B"/>
    <w:rsid w:val="00E80C81"/>
    <w:rsid w:val="00E8596A"/>
    <w:rsid w:val="00E905D5"/>
    <w:rsid w:val="00E9700A"/>
    <w:rsid w:val="00EE21DF"/>
    <w:rsid w:val="00F00584"/>
    <w:rsid w:val="00F03322"/>
    <w:rsid w:val="00F06690"/>
    <w:rsid w:val="00F25D15"/>
    <w:rsid w:val="00F27E31"/>
    <w:rsid w:val="00F4782B"/>
    <w:rsid w:val="00F52CFD"/>
    <w:rsid w:val="00F54012"/>
    <w:rsid w:val="00F6439C"/>
    <w:rsid w:val="00F77420"/>
    <w:rsid w:val="00FA2E80"/>
    <w:rsid w:val="00FB37CB"/>
    <w:rsid w:val="00FC0C9D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D1073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107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C6416E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C6416E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C6416E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C6416E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C6416E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6416E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6416E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10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D107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1D193D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37295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CB73F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1D19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9BF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D148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D148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D1486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7D148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1486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D1486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D73E5E"/>
  </w:style>
  <w:style w:type="paragraph" w:customStyle="1" w:styleId="DecimalAligned">
    <w:name w:val="Decimal Aligned"/>
    <w:basedOn w:val="a"/>
    <w:uiPriority w:val="40"/>
    <w:qFormat/>
    <w:rsid w:val="005A019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5A0196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5A019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5A0196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5C4A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25C4A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5E1DF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0">
    <w:name w:val="Заголовок 3 Знак"/>
    <w:aliases w:val="4 порядок Знак"/>
    <w:basedOn w:val="a0"/>
    <w:link w:val="3"/>
    <w:rsid w:val="00C641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C6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C641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C641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41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6416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416E"/>
  </w:style>
  <w:style w:type="table" w:styleId="af5">
    <w:name w:val="Table Grid"/>
    <w:basedOn w:val="a1"/>
    <w:rsid w:val="00C6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C6416E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6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C6416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C641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C6416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6416E"/>
  </w:style>
  <w:style w:type="paragraph" w:customStyle="1" w:styleId="afc">
    <w:name w:val="Содержимое таблицы"/>
    <w:basedOn w:val="a"/>
    <w:rsid w:val="00C6416E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C6416E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C6416E"/>
    <w:rPr>
      <w:color w:val="800080"/>
      <w:u w:val="single"/>
    </w:rPr>
  </w:style>
  <w:style w:type="paragraph" w:customStyle="1" w:styleId="xl65">
    <w:name w:val="xl6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C64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6416E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6416E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6416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C641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641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C641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C6416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C641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C6416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641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641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416E"/>
  </w:style>
  <w:style w:type="paragraph" w:customStyle="1" w:styleId="Standard">
    <w:name w:val="Standard"/>
    <w:rsid w:val="001F26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1F264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F264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F264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F264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F264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F264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5401EE"/>
    <w:pPr>
      <w:ind w:left="720"/>
    </w:pPr>
    <w:rPr>
      <w:rFonts w:eastAsia="Times New Roman" w:cs="Times New Roman"/>
    </w:rPr>
  </w:style>
  <w:style w:type="character" w:styleId="aff">
    <w:name w:val="Emphasis"/>
    <w:basedOn w:val="a0"/>
    <w:uiPriority w:val="20"/>
    <w:qFormat/>
    <w:rsid w:val="000334D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6C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9D1073"/>
    <w:pPr>
      <w:keepNext/>
      <w:keepLines/>
      <w:spacing w:before="480" w:after="12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D1073"/>
    <w:pPr>
      <w:keepNext/>
      <w:keepLines/>
      <w:spacing w:before="240" w:after="120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3">
    <w:name w:val="heading 3"/>
    <w:aliases w:val="4 порядок"/>
    <w:basedOn w:val="a"/>
    <w:next w:val="a"/>
    <w:link w:val="30"/>
    <w:qFormat/>
    <w:rsid w:val="00C6416E"/>
    <w:pPr>
      <w:keepNext/>
      <w:tabs>
        <w:tab w:val="num" w:pos="10502"/>
      </w:tabs>
      <w:spacing w:before="240" w:after="60"/>
      <w:ind w:left="10502" w:hanging="720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aliases w:val="Рекомендация"/>
    <w:basedOn w:val="a"/>
    <w:next w:val="a"/>
    <w:link w:val="40"/>
    <w:qFormat/>
    <w:rsid w:val="00C6416E"/>
    <w:pPr>
      <w:keepNext/>
      <w:tabs>
        <w:tab w:val="num" w:pos="10646"/>
      </w:tabs>
      <w:spacing w:before="240" w:after="60"/>
      <w:ind w:left="10646" w:hanging="864"/>
      <w:jc w:val="both"/>
      <w:outlineLvl w:val="3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5">
    <w:name w:val="heading 5"/>
    <w:aliases w:val="Заголовок 5 Знак1,Заголовок 5 Знак Знак"/>
    <w:basedOn w:val="a"/>
    <w:next w:val="a"/>
    <w:link w:val="50"/>
    <w:qFormat/>
    <w:rsid w:val="00C6416E"/>
    <w:pPr>
      <w:tabs>
        <w:tab w:val="num" w:pos="10790"/>
      </w:tabs>
      <w:spacing w:before="240" w:after="60"/>
      <w:ind w:left="10790" w:hanging="1008"/>
      <w:jc w:val="both"/>
      <w:outlineLvl w:val="4"/>
    </w:pPr>
    <w:rPr>
      <w:rFonts w:eastAsia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aliases w:val="Заголовок налогов"/>
    <w:basedOn w:val="a"/>
    <w:next w:val="a"/>
    <w:link w:val="60"/>
    <w:qFormat/>
    <w:rsid w:val="00C6416E"/>
    <w:pPr>
      <w:tabs>
        <w:tab w:val="num" w:pos="10934"/>
      </w:tabs>
      <w:spacing w:before="240" w:after="60"/>
      <w:ind w:left="10934" w:hanging="1152"/>
      <w:jc w:val="both"/>
      <w:outlineLvl w:val="5"/>
    </w:pPr>
    <w:rPr>
      <w:rFonts w:eastAsia="Times New Roman" w:cs="Times New Roman"/>
      <w:b/>
      <w:bCs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C6416E"/>
    <w:pPr>
      <w:tabs>
        <w:tab w:val="num" w:pos="11078"/>
      </w:tabs>
      <w:spacing w:before="240" w:after="60"/>
      <w:ind w:left="11078" w:hanging="1296"/>
      <w:jc w:val="both"/>
      <w:outlineLvl w:val="6"/>
    </w:pPr>
    <w:rPr>
      <w:rFonts w:eastAsia="Times New Roman" w:cs="Times New Roman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6416E"/>
    <w:pPr>
      <w:tabs>
        <w:tab w:val="num" w:pos="11222"/>
      </w:tabs>
      <w:spacing w:before="240" w:after="60"/>
      <w:ind w:left="11222" w:hanging="1440"/>
      <w:jc w:val="both"/>
      <w:outlineLvl w:val="7"/>
    </w:pPr>
    <w:rPr>
      <w:rFonts w:eastAsia="Times New Roman" w:cs="Times New Roman"/>
      <w:i/>
      <w:iCs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C6416E"/>
    <w:pPr>
      <w:tabs>
        <w:tab w:val="num" w:pos="11366"/>
      </w:tabs>
      <w:spacing w:before="240" w:after="60"/>
      <w:ind w:left="11366" w:hanging="1584"/>
      <w:jc w:val="both"/>
      <w:outlineLvl w:val="8"/>
    </w:pPr>
    <w:rPr>
      <w:rFonts w:ascii="Arial" w:eastAsia="Times New Roman" w:hAnsi="Arial" w:cs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4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D1073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9D1073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1D193D"/>
    <w:pPr>
      <w:jc w:val="left"/>
      <w:outlineLvl w:val="9"/>
    </w:pPr>
    <w:rPr>
      <w:rFonts w:asciiTheme="majorHAnsi" w:hAnsiTheme="majorHAnsi"/>
      <w:color w:val="365F91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37295"/>
    <w:pPr>
      <w:tabs>
        <w:tab w:val="left" w:pos="480"/>
        <w:tab w:val="right" w:leader="dot" w:pos="9486"/>
      </w:tabs>
      <w:spacing w:before="120" w:after="120"/>
    </w:pPr>
    <w:rPr>
      <w:rFonts w:cs="Times New Roman"/>
      <w:b/>
      <w:bCs/>
      <w:caps/>
      <w:noProof/>
      <w:sz w:val="22"/>
    </w:rPr>
  </w:style>
  <w:style w:type="paragraph" w:styleId="21">
    <w:name w:val="toc 2"/>
    <w:basedOn w:val="a"/>
    <w:next w:val="a"/>
    <w:autoRedefine/>
    <w:uiPriority w:val="39"/>
    <w:unhideWhenUsed/>
    <w:rsid w:val="00CB73F2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character" w:styleId="a4">
    <w:name w:val="Hyperlink"/>
    <w:basedOn w:val="a0"/>
    <w:uiPriority w:val="99"/>
    <w:unhideWhenUsed/>
    <w:rsid w:val="001D193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D19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93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A39BF"/>
    <w:pPr>
      <w:ind w:left="720"/>
      <w:contextualSpacing/>
    </w:pPr>
  </w:style>
  <w:style w:type="paragraph" w:styleId="a8">
    <w:name w:val="endnote text"/>
    <w:basedOn w:val="a"/>
    <w:link w:val="a9"/>
    <w:uiPriority w:val="99"/>
    <w:semiHidden/>
    <w:unhideWhenUsed/>
    <w:rsid w:val="007D1486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7D1486"/>
    <w:rPr>
      <w:rFonts w:ascii="Times New Roman" w:hAnsi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7D1486"/>
    <w:rPr>
      <w:vertAlign w:val="superscript"/>
    </w:rPr>
  </w:style>
  <w:style w:type="paragraph" w:styleId="ab">
    <w:name w:val="footnote text"/>
    <w:basedOn w:val="a"/>
    <w:link w:val="ac"/>
    <w:uiPriority w:val="99"/>
    <w:unhideWhenUsed/>
    <w:rsid w:val="007D1486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7D1486"/>
    <w:rPr>
      <w:rFonts w:ascii="Times New Roman" w:hAnsi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7D1486"/>
    <w:rPr>
      <w:vertAlign w:val="superscript"/>
    </w:rPr>
  </w:style>
  <w:style w:type="character" w:styleId="ae">
    <w:name w:val="line number"/>
    <w:basedOn w:val="a0"/>
    <w:uiPriority w:val="99"/>
    <w:semiHidden/>
    <w:unhideWhenUsed/>
    <w:rsid w:val="00D73E5E"/>
  </w:style>
  <w:style w:type="paragraph" w:customStyle="1" w:styleId="DecimalAligned">
    <w:name w:val="Decimal Aligned"/>
    <w:basedOn w:val="a"/>
    <w:uiPriority w:val="40"/>
    <w:qFormat/>
    <w:rsid w:val="005A0196"/>
    <w:pPr>
      <w:tabs>
        <w:tab w:val="decimal" w:pos="360"/>
      </w:tabs>
      <w:spacing w:after="200" w:line="276" w:lineRule="auto"/>
    </w:pPr>
    <w:rPr>
      <w:rFonts w:asciiTheme="minorHAnsi" w:hAnsiTheme="minorHAnsi"/>
      <w:sz w:val="22"/>
      <w:lang w:eastAsia="ru-RU"/>
    </w:rPr>
  </w:style>
  <w:style w:type="character" w:styleId="af">
    <w:name w:val="Subtle Emphasis"/>
    <w:basedOn w:val="a0"/>
    <w:uiPriority w:val="19"/>
    <w:qFormat/>
    <w:rsid w:val="005A0196"/>
    <w:rPr>
      <w:i/>
      <w:iCs/>
      <w:color w:val="7F7F7F" w:themeColor="text1" w:themeTint="80"/>
    </w:rPr>
  </w:style>
  <w:style w:type="table" w:styleId="2-5">
    <w:name w:val="Medium Shading 2 Accent 5"/>
    <w:basedOn w:val="a1"/>
    <w:uiPriority w:val="64"/>
    <w:rsid w:val="005A0196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0">
    <w:name w:val="caption"/>
    <w:basedOn w:val="a"/>
    <w:next w:val="a"/>
    <w:uiPriority w:val="35"/>
    <w:unhideWhenUsed/>
    <w:qFormat/>
    <w:rsid w:val="005A0196"/>
    <w:pPr>
      <w:spacing w:before="120"/>
      <w:jc w:val="right"/>
    </w:pPr>
    <w:rPr>
      <w:b/>
      <w:bCs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B25C4A"/>
    <w:rPr>
      <w:rFonts w:ascii="Times New Roman" w:hAnsi="Times New Roman"/>
      <w:sz w:val="24"/>
    </w:rPr>
  </w:style>
  <w:style w:type="paragraph" w:styleId="af3">
    <w:name w:val="footer"/>
    <w:basedOn w:val="a"/>
    <w:link w:val="af4"/>
    <w:uiPriority w:val="99"/>
    <w:unhideWhenUsed/>
    <w:rsid w:val="00B25C4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B25C4A"/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nhideWhenUsed/>
    <w:rsid w:val="005E1DF6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30">
    <w:name w:val="Заголовок 3 Знак"/>
    <w:aliases w:val="4 порядок Знак"/>
    <w:basedOn w:val="a0"/>
    <w:link w:val="3"/>
    <w:rsid w:val="00C6416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aliases w:val="Рекомендация Знак"/>
    <w:basedOn w:val="a0"/>
    <w:link w:val="4"/>
    <w:rsid w:val="00C6416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Заголовок 5 Знак1 Знак,Заголовок 5 Знак Знак Знак"/>
    <w:basedOn w:val="a0"/>
    <w:link w:val="5"/>
    <w:rsid w:val="00C6416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aliases w:val="Заголовок налогов Знак"/>
    <w:basedOn w:val="a0"/>
    <w:link w:val="6"/>
    <w:rsid w:val="00C6416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C641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6416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C6416E"/>
    <w:rPr>
      <w:rFonts w:ascii="Arial" w:eastAsia="Times New Roman" w:hAnsi="Arial" w:cs="Arial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C6416E"/>
  </w:style>
  <w:style w:type="table" w:styleId="af5">
    <w:name w:val="Table Grid"/>
    <w:basedOn w:val="a1"/>
    <w:rsid w:val="00C64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rsid w:val="00C6416E"/>
    <w:pPr>
      <w:spacing w:after="120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Основной текст Знак"/>
    <w:basedOn w:val="a0"/>
    <w:link w:val="af6"/>
    <w:uiPriority w:val="99"/>
    <w:rsid w:val="00C6416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Title"/>
    <w:basedOn w:val="a"/>
    <w:next w:val="a"/>
    <w:link w:val="af9"/>
    <w:qFormat/>
    <w:rsid w:val="00C6416E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C6416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a">
    <w:name w:val="Body Text Indent"/>
    <w:basedOn w:val="a"/>
    <w:link w:val="afb"/>
    <w:uiPriority w:val="99"/>
    <w:unhideWhenUsed/>
    <w:rsid w:val="00C6416E"/>
    <w:pPr>
      <w:spacing w:after="120" w:line="276" w:lineRule="auto"/>
      <w:ind w:left="283"/>
    </w:pPr>
    <w:rPr>
      <w:rFonts w:asciiTheme="minorHAnsi" w:hAnsiTheme="minorHAnsi"/>
      <w:sz w:val="22"/>
    </w:rPr>
  </w:style>
  <w:style w:type="character" w:customStyle="1" w:styleId="afb">
    <w:name w:val="Основной текст с отступом Знак"/>
    <w:basedOn w:val="a0"/>
    <w:link w:val="afa"/>
    <w:uiPriority w:val="99"/>
    <w:rsid w:val="00C6416E"/>
  </w:style>
  <w:style w:type="paragraph" w:customStyle="1" w:styleId="afc">
    <w:name w:val="Содержимое таблицы"/>
    <w:basedOn w:val="a"/>
    <w:rsid w:val="00C6416E"/>
    <w:pPr>
      <w:suppressLineNumbers/>
      <w:suppressAutoHyphens/>
    </w:pPr>
    <w:rPr>
      <w:rFonts w:eastAsia="Calibri" w:cs="Times New Roman"/>
      <w:szCs w:val="24"/>
      <w:lang w:eastAsia="ar-SA"/>
    </w:rPr>
  </w:style>
  <w:style w:type="paragraph" w:customStyle="1" w:styleId="afd">
    <w:name w:val="Заголовок таблицы"/>
    <w:basedOn w:val="afc"/>
    <w:rsid w:val="00C6416E"/>
    <w:pPr>
      <w:jc w:val="center"/>
    </w:pPr>
    <w:rPr>
      <w:b/>
      <w:bCs/>
      <w:i/>
      <w:iCs/>
    </w:rPr>
  </w:style>
  <w:style w:type="character" w:styleId="afe">
    <w:name w:val="FollowedHyperlink"/>
    <w:basedOn w:val="a0"/>
    <w:uiPriority w:val="99"/>
    <w:semiHidden/>
    <w:unhideWhenUsed/>
    <w:rsid w:val="00C6416E"/>
    <w:rPr>
      <w:color w:val="800080"/>
      <w:u w:val="single"/>
    </w:rPr>
  </w:style>
  <w:style w:type="paragraph" w:customStyle="1" w:styleId="xl65">
    <w:name w:val="xl6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7">
    <w:name w:val="xl6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3">
    <w:name w:val="xl7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0000FF"/>
      <w:szCs w:val="24"/>
      <w:lang w:eastAsia="ru-RU"/>
    </w:rPr>
  </w:style>
  <w:style w:type="paragraph" w:customStyle="1" w:styleId="xl77">
    <w:name w:val="xl7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78">
    <w:name w:val="xl7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color w:val="7F007F"/>
      <w:szCs w:val="24"/>
      <w:lang w:eastAsia="ru-RU"/>
    </w:rPr>
  </w:style>
  <w:style w:type="paragraph" w:customStyle="1" w:styleId="xl79">
    <w:name w:val="xl7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0">
    <w:name w:val="xl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81">
    <w:name w:val="xl8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84">
    <w:name w:val="xl8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C6416E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1">
    <w:name w:val="xl9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99">
    <w:name w:val="xl99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00">
    <w:name w:val="xl100"/>
    <w:basedOn w:val="a"/>
    <w:rsid w:val="00C6416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4">
    <w:name w:val="xl10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Cs w:val="24"/>
      <w:lang w:eastAsia="ru-RU"/>
    </w:rPr>
  </w:style>
  <w:style w:type="paragraph" w:customStyle="1" w:styleId="xl106">
    <w:name w:val="xl10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07">
    <w:name w:val="xl10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08">
    <w:name w:val="xl10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09">
    <w:name w:val="xl10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Cs w:val="24"/>
      <w:lang w:eastAsia="ru-RU"/>
    </w:rPr>
  </w:style>
  <w:style w:type="paragraph" w:customStyle="1" w:styleId="xl110">
    <w:name w:val="xl11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FF0000"/>
      <w:szCs w:val="24"/>
      <w:lang w:eastAsia="ru-RU"/>
    </w:rPr>
  </w:style>
  <w:style w:type="paragraph" w:customStyle="1" w:styleId="xl111">
    <w:name w:val="xl11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2">
    <w:name w:val="xl11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3">
    <w:name w:val="xl11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Times New Roman" w:hAnsi="Calibri" w:cs="Calibri"/>
      <w:szCs w:val="24"/>
      <w:lang w:eastAsia="ru-RU"/>
    </w:rPr>
  </w:style>
  <w:style w:type="paragraph" w:customStyle="1" w:styleId="xl114">
    <w:name w:val="xl11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5">
    <w:name w:val="xl11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6">
    <w:name w:val="xl11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17">
    <w:name w:val="xl11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18">
    <w:name w:val="xl11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19">
    <w:name w:val="xl11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0">
    <w:name w:val="xl12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font5">
    <w:name w:val="font5"/>
    <w:basedOn w:val="a"/>
    <w:rsid w:val="00C6416E"/>
    <w:pPr>
      <w:spacing w:before="100" w:beforeAutospacing="1" w:after="100" w:afterAutospacing="1"/>
    </w:pPr>
    <w:rPr>
      <w:rFonts w:eastAsia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6416E"/>
    <w:pPr>
      <w:spacing w:before="100" w:beforeAutospacing="1" w:after="100" w:afterAutospacing="1"/>
    </w:pPr>
    <w:rPr>
      <w:rFonts w:ascii="Symbol" w:eastAsia="Times New Roman" w:hAnsi="Symbol" w:cs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27">
    <w:name w:val="xl12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b/>
      <w:bCs/>
      <w:szCs w:val="24"/>
      <w:lang w:eastAsia="ru-RU"/>
    </w:rPr>
  </w:style>
  <w:style w:type="paragraph" w:customStyle="1" w:styleId="xl128">
    <w:name w:val="xl12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29">
    <w:name w:val="xl129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0">
    <w:name w:val="xl13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31">
    <w:name w:val="xl131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5">
    <w:name w:val="xl135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C6416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7">
    <w:name w:val="xl147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8">
    <w:name w:val="xl148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49">
    <w:name w:val="xl149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C6416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53">
    <w:name w:val="xl153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5">
    <w:name w:val="xl155"/>
    <w:basedOn w:val="a"/>
    <w:rsid w:val="00C6416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6">
    <w:name w:val="xl156"/>
    <w:basedOn w:val="a"/>
    <w:rsid w:val="00C6416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157">
    <w:name w:val="xl157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C6416E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1">
    <w:name w:val="xl161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2">
    <w:name w:val="xl162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4">
    <w:name w:val="xl164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5">
    <w:name w:val="xl165"/>
    <w:basedOn w:val="a"/>
    <w:rsid w:val="00C6416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C6416E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7">
    <w:name w:val="xl16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8">
    <w:name w:val="xl168"/>
    <w:basedOn w:val="a"/>
    <w:rsid w:val="00C6416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69">
    <w:name w:val="xl169"/>
    <w:basedOn w:val="a"/>
    <w:rsid w:val="00C6416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0">
    <w:name w:val="xl170"/>
    <w:basedOn w:val="a"/>
    <w:rsid w:val="00C6416E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1">
    <w:name w:val="xl171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2">
    <w:name w:val="xl172"/>
    <w:basedOn w:val="a"/>
    <w:rsid w:val="00C6416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C6416E"/>
    <w:pP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4">
    <w:name w:val="xl174"/>
    <w:basedOn w:val="a"/>
    <w:rsid w:val="00C6416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C6416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7">
    <w:name w:val="xl177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C6416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0">
    <w:name w:val="xl180"/>
    <w:basedOn w:val="a"/>
    <w:rsid w:val="00C6416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81">
    <w:name w:val="xl181"/>
    <w:basedOn w:val="a"/>
    <w:rsid w:val="00C6416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 w:val="20"/>
      <w:szCs w:val="20"/>
      <w:lang w:eastAsia="ru-RU"/>
    </w:rPr>
  </w:style>
  <w:style w:type="paragraph" w:customStyle="1" w:styleId="xl182">
    <w:name w:val="xl182"/>
    <w:basedOn w:val="a"/>
    <w:rsid w:val="00C6416E"/>
    <w:pPr>
      <w:pBdr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xl183">
    <w:name w:val="xl183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4">
    <w:name w:val="xl184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185">
    <w:name w:val="xl185"/>
    <w:basedOn w:val="a"/>
    <w:rsid w:val="00C6416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6">
    <w:name w:val="xl186"/>
    <w:basedOn w:val="a"/>
    <w:rsid w:val="00C6416E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7">
    <w:name w:val="xl187"/>
    <w:basedOn w:val="a"/>
    <w:rsid w:val="00C6416E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8">
    <w:name w:val="xl188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89">
    <w:name w:val="xl189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0">
    <w:name w:val="xl190"/>
    <w:basedOn w:val="a"/>
    <w:rsid w:val="00C6416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1">
    <w:name w:val="xl191"/>
    <w:basedOn w:val="a"/>
    <w:rsid w:val="00C6416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2">
    <w:name w:val="xl192"/>
    <w:basedOn w:val="a"/>
    <w:rsid w:val="00C6416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193">
    <w:name w:val="xl193"/>
    <w:basedOn w:val="a"/>
    <w:rsid w:val="00C6416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 w:cs="Times New Roman"/>
      <w:sz w:val="20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C6416E"/>
  </w:style>
  <w:style w:type="paragraph" w:customStyle="1" w:styleId="Standard">
    <w:name w:val="Standard"/>
    <w:rsid w:val="001F264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41">
    <w:name w:val="toc 4"/>
    <w:basedOn w:val="a"/>
    <w:next w:val="a"/>
    <w:autoRedefine/>
    <w:uiPriority w:val="39"/>
    <w:unhideWhenUsed/>
    <w:rsid w:val="001F264B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1F264B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1F264B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F264B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F264B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1F264B"/>
    <w:pPr>
      <w:ind w:left="1920"/>
    </w:pPr>
    <w:rPr>
      <w:rFonts w:asciiTheme="minorHAnsi" w:hAnsiTheme="minorHAnsi" w:cstheme="minorHAnsi"/>
      <w:sz w:val="18"/>
      <w:szCs w:val="18"/>
    </w:rPr>
  </w:style>
  <w:style w:type="paragraph" w:customStyle="1" w:styleId="13">
    <w:name w:val="Абзац списка1"/>
    <w:basedOn w:val="a"/>
    <w:rsid w:val="005401EE"/>
    <w:pPr>
      <w:ind w:left="720"/>
    </w:pPr>
    <w:rPr>
      <w:rFonts w:eastAsia="Times New Roman" w:cs="Times New Roman"/>
    </w:rPr>
  </w:style>
  <w:style w:type="character" w:styleId="aff">
    <w:name w:val="Emphasis"/>
    <w:basedOn w:val="a0"/>
    <w:uiPriority w:val="20"/>
    <w:qFormat/>
    <w:rsid w:val="000334D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F28F5-EC29-4642-BEDF-CB4D936CF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1570</TotalTime>
  <Pages>28</Pages>
  <Words>5904</Words>
  <Characters>33657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EMELYANENKO</dc:creator>
  <cp:keywords/>
  <dc:description/>
  <cp:lastModifiedBy>Lika</cp:lastModifiedBy>
  <cp:revision>8</cp:revision>
  <cp:lastPrinted>2013-07-05T07:18:00Z</cp:lastPrinted>
  <dcterms:created xsi:type="dcterms:W3CDTF">2013-06-04T08:43:00Z</dcterms:created>
  <dcterms:modified xsi:type="dcterms:W3CDTF">2013-09-03T05:58:00Z</dcterms:modified>
</cp:coreProperties>
</file>