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CC4937">
      <w:pPr>
        <w:spacing w:before="69"/>
        <w:ind w:right="560"/>
        <w:jc w:val="right"/>
        <w:rPr>
          <w:b/>
          <w:sz w:val="28"/>
        </w:rPr>
      </w:pPr>
      <w:r>
        <w:rPr>
          <w:b/>
          <w:color w:val="25282E"/>
          <w:spacing w:val="-2"/>
          <w:sz w:val="28"/>
        </w:rPr>
        <w:t>Приложение№1</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106C02">
      <w:pPr>
        <w:ind w:left="95"/>
        <w:jc w:val="center"/>
        <w:rPr>
          <w:b/>
          <w:sz w:val="28"/>
        </w:rPr>
      </w:pPr>
      <w:r>
        <w:rPr>
          <w:b/>
          <w:spacing w:val="-2"/>
          <w:sz w:val="28"/>
        </w:rPr>
        <w:t>Г</w:t>
      </w:r>
      <w:r w:rsidR="00466DA9">
        <w:rPr>
          <w:b/>
          <w:spacing w:val="-2"/>
          <w:sz w:val="28"/>
        </w:rPr>
        <w:t>радостроительного</w:t>
      </w:r>
      <w:r>
        <w:rPr>
          <w:b/>
          <w:spacing w:val="-2"/>
          <w:sz w:val="28"/>
        </w:rPr>
        <w:t xml:space="preserve"> </w:t>
      </w:r>
      <w:r w:rsidR="00466DA9">
        <w:rPr>
          <w:b/>
          <w:spacing w:val="-2"/>
          <w:sz w:val="28"/>
        </w:rPr>
        <w:t>проектирования</w:t>
      </w:r>
    </w:p>
    <w:p w:rsidR="00AC7DD6" w:rsidRDefault="00CC4937" w:rsidP="00B76849">
      <w:pPr>
        <w:tabs>
          <w:tab w:val="left" w:pos="6862"/>
        </w:tabs>
        <w:ind w:left="993"/>
        <w:rPr>
          <w:b/>
          <w:sz w:val="28"/>
        </w:rPr>
      </w:pPr>
      <w:r>
        <w:rPr>
          <w:b/>
          <w:spacing w:val="-2"/>
          <w:sz w:val="28"/>
        </w:rPr>
        <w:t>Александровского</w:t>
      </w:r>
      <w:r w:rsidR="00106C02">
        <w:rPr>
          <w:b/>
          <w:spacing w:val="-2"/>
          <w:sz w:val="28"/>
        </w:rPr>
        <w:t xml:space="preserve"> </w:t>
      </w:r>
      <w:r w:rsidR="00466DA9">
        <w:rPr>
          <w:b/>
          <w:spacing w:val="-2"/>
          <w:sz w:val="28"/>
        </w:rPr>
        <w:t>сельского</w:t>
      </w:r>
      <w:r w:rsidR="00106C02">
        <w:rPr>
          <w:b/>
          <w:spacing w:val="-2"/>
          <w:sz w:val="28"/>
        </w:rPr>
        <w:t xml:space="preserve"> </w:t>
      </w:r>
      <w:r w:rsidR="00466DA9">
        <w:rPr>
          <w:b/>
          <w:spacing w:val="-2"/>
          <w:sz w:val="28"/>
        </w:rPr>
        <w:t>поселения</w:t>
      </w:r>
      <w:r w:rsidR="00106C02">
        <w:rPr>
          <w:b/>
          <w:spacing w:val="-2"/>
          <w:sz w:val="28"/>
        </w:rPr>
        <w:t xml:space="preserve"> </w:t>
      </w:r>
      <w:r>
        <w:rPr>
          <w:b/>
          <w:spacing w:val="-2"/>
          <w:sz w:val="28"/>
        </w:rPr>
        <w:t>Усть-Лабинского</w:t>
      </w:r>
      <w:r w:rsidR="00106C02">
        <w:rPr>
          <w:b/>
          <w:spacing w:val="-2"/>
          <w:sz w:val="28"/>
        </w:rPr>
        <w:t xml:space="preserve"> </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sidR="00106C02">
        <w:rPr>
          <w:b/>
          <w:color w:val="25282E"/>
          <w:sz w:val="28"/>
        </w:rPr>
        <w:t xml:space="preserve"> </w:t>
      </w:r>
      <w:r>
        <w:rPr>
          <w:b/>
          <w:color w:val="25282E"/>
          <w:spacing w:val="-4"/>
          <w:sz w:val="28"/>
        </w:rPr>
        <w:t>часть</w:t>
      </w:r>
    </w:p>
    <w:p w:rsidR="00AC7DD6" w:rsidRDefault="00AC7DD6">
      <w:pPr>
        <w:pStyle w:val="a3"/>
        <w:spacing w:before="2"/>
        <w:ind w:left="0" w:firstLine="0"/>
        <w:jc w:val="left"/>
        <w:rPr>
          <w:b/>
        </w:rPr>
      </w:pPr>
    </w:p>
    <w:p w:rsidR="003C07C5" w:rsidRPr="005C6784" w:rsidRDefault="003C07C5" w:rsidP="003C07C5">
      <w:pPr>
        <w:spacing w:line="23" w:lineRule="atLeast"/>
        <w:ind w:firstLine="709"/>
        <w:jc w:val="both"/>
        <w:rPr>
          <w:sz w:val="28"/>
          <w:szCs w:val="28"/>
        </w:rPr>
      </w:pPr>
      <w:r w:rsidRPr="005C6784">
        <w:rPr>
          <w:sz w:val="28"/>
          <w:szCs w:val="28"/>
        </w:rPr>
        <w:t>Общая характеристика административно-территориального устройства поселения.</w:t>
      </w:r>
    </w:p>
    <w:p w:rsidR="003C07C5" w:rsidRPr="005C6784" w:rsidRDefault="003C07C5" w:rsidP="003C07C5">
      <w:pPr>
        <w:pStyle w:val="a4"/>
        <w:ind w:left="0" w:right="-284" w:firstLine="709"/>
        <w:rPr>
          <w:rFonts w:cs="Tahoma"/>
          <w:sz w:val="28"/>
          <w:szCs w:val="28"/>
        </w:rPr>
      </w:pPr>
      <w:r w:rsidRPr="005C6784">
        <w:rPr>
          <w:rFonts w:cs="Tahoma"/>
          <w:sz w:val="28"/>
          <w:szCs w:val="28"/>
        </w:rPr>
        <w:t>Муниципальное образование Александровское сельское поселение входит в состав Усть-Лабинского района, расположено в его восточной части и граничит:</w:t>
      </w:r>
    </w:p>
    <w:p w:rsidR="003C07C5" w:rsidRPr="005C6784" w:rsidRDefault="003C07C5" w:rsidP="003C07C5">
      <w:pPr>
        <w:pStyle w:val="a4"/>
        <w:tabs>
          <w:tab w:val="left" w:pos="7350"/>
        </w:tabs>
        <w:ind w:left="0" w:right="-284" w:firstLine="709"/>
        <w:rPr>
          <w:sz w:val="28"/>
          <w:szCs w:val="28"/>
        </w:rPr>
      </w:pPr>
      <w:r w:rsidRPr="005C6784">
        <w:rPr>
          <w:sz w:val="28"/>
          <w:szCs w:val="28"/>
        </w:rPr>
        <w:t>- на севере - с Ладожским сельским поселением;</w:t>
      </w:r>
      <w:r w:rsidRPr="005C6784">
        <w:rPr>
          <w:sz w:val="28"/>
          <w:szCs w:val="28"/>
        </w:rPr>
        <w:tab/>
      </w:r>
    </w:p>
    <w:p w:rsidR="003C07C5" w:rsidRPr="005C6784" w:rsidRDefault="003C07C5" w:rsidP="003C07C5">
      <w:pPr>
        <w:pStyle w:val="a4"/>
        <w:ind w:left="0" w:right="-284" w:firstLine="709"/>
        <w:rPr>
          <w:sz w:val="28"/>
          <w:szCs w:val="28"/>
        </w:rPr>
      </w:pPr>
      <w:r w:rsidRPr="005C6784">
        <w:rPr>
          <w:sz w:val="28"/>
          <w:szCs w:val="28"/>
        </w:rPr>
        <w:t>- на юге и западе – с Братским сельским поселением;</w:t>
      </w:r>
    </w:p>
    <w:p w:rsidR="003C07C5" w:rsidRPr="005C6784" w:rsidRDefault="003C07C5" w:rsidP="003C07C5">
      <w:pPr>
        <w:pStyle w:val="a4"/>
        <w:ind w:left="0" w:right="-284" w:firstLine="709"/>
        <w:rPr>
          <w:sz w:val="28"/>
          <w:szCs w:val="28"/>
        </w:rPr>
      </w:pPr>
      <w:r w:rsidRPr="005C6784">
        <w:rPr>
          <w:sz w:val="28"/>
          <w:szCs w:val="28"/>
        </w:rPr>
        <w:t>- на востоке - с Курганинским районом.</w:t>
      </w:r>
    </w:p>
    <w:p w:rsidR="003C07C5" w:rsidRPr="005C6784" w:rsidRDefault="003C07C5" w:rsidP="003C07C5">
      <w:pPr>
        <w:pStyle w:val="a4"/>
        <w:ind w:left="0" w:right="-284" w:firstLine="709"/>
        <w:rPr>
          <w:sz w:val="28"/>
          <w:szCs w:val="28"/>
        </w:rPr>
      </w:pPr>
      <w:r w:rsidRPr="005C6784">
        <w:rPr>
          <w:rFonts w:cs="Tahoma"/>
          <w:sz w:val="28"/>
          <w:szCs w:val="28"/>
        </w:rPr>
        <w:t xml:space="preserve">Общая площадь земель Александровского сельского поселения составляет </w:t>
      </w:r>
      <w:r w:rsidRPr="005C6784">
        <w:rPr>
          <w:sz w:val="28"/>
          <w:szCs w:val="28"/>
        </w:rPr>
        <w:t>11716,38га</w:t>
      </w:r>
      <w:r w:rsidRPr="005C6784">
        <w:rPr>
          <w:color w:val="FF0000"/>
          <w:sz w:val="28"/>
          <w:szCs w:val="28"/>
        </w:rPr>
        <w:t>.</w:t>
      </w:r>
    </w:p>
    <w:p w:rsidR="003C07C5" w:rsidRPr="005C6784" w:rsidRDefault="003C07C5" w:rsidP="003C07C5">
      <w:pPr>
        <w:pStyle w:val="a4"/>
        <w:ind w:left="0" w:right="-284" w:firstLine="709"/>
        <w:rPr>
          <w:sz w:val="28"/>
          <w:szCs w:val="28"/>
        </w:rPr>
      </w:pPr>
      <w:r w:rsidRPr="005C6784">
        <w:rPr>
          <w:sz w:val="28"/>
          <w:szCs w:val="28"/>
        </w:rPr>
        <w:t xml:space="preserve">Граница Александровского сельского поселения Усть-Лабинского района показана на графических материалах согласно Закону Краснодарского края от 22 июля </w:t>
      </w:r>
      <w:smartTag w:uri="urn:schemas-microsoft-com:office:smarttags" w:element="metricconverter">
        <w:smartTagPr>
          <w:attr w:name="ProductID" w:val="2004 г"/>
        </w:smartTagPr>
        <w:r w:rsidRPr="005C6784">
          <w:rPr>
            <w:sz w:val="28"/>
            <w:szCs w:val="28"/>
          </w:rPr>
          <w:t>2004 г</w:t>
        </w:r>
      </w:smartTag>
      <w:r w:rsidRPr="005C6784">
        <w:rPr>
          <w:sz w:val="28"/>
          <w:szCs w:val="28"/>
        </w:rPr>
        <w:t>. №767-КЗ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
    <w:p w:rsidR="003C07C5" w:rsidRPr="005C6784" w:rsidRDefault="003C07C5" w:rsidP="003C07C5">
      <w:pPr>
        <w:pStyle w:val="a4"/>
        <w:ind w:left="0" w:right="-284" w:firstLine="709"/>
        <w:rPr>
          <w:sz w:val="28"/>
          <w:szCs w:val="28"/>
        </w:rPr>
      </w:pPr>
      <w:r w:rsidRPr="005C6784">
        <w:rPr>
          <w:sz w:val="28"/>
          <w:szCs w:val="28"/>
        </w:rPr>
        <w:t>В состав Александровского сельского поселения входят 8 населенных  пунктов: х. Александровский, х. Пятихатский, х. Финогеновский, х. Согласный, х. Красный, х. Новониколаевка, х. Семеновский, х. Нееленский.</w:t>
      </w:r>
    </w:p>
    <w:p w:rsidR="003C07C5" w:rsidRPr="005C6784" w:rsidRDefault="003C07C5" w:rsidP="003C07C5">
      <w:pPr>
        <w:spacing w:line="23" w:lineRule="atLeast"/>
        <w:ind w:firstLine="709"/>
        <w:jc w:val="both"/>
        <w:rPr>
          <w:sz w:val="28"/>
          <w:szCs w:val="28"/>
        </w:rPr>
      </w:pPr>
      <w:r w:rsidRPr="005C6784">
        <w:rPr>
          <w:sz w:val="28"/>
          <w:szCs w:val="28"/>
        </w:rPr>
        <w:t>Населенные пункты поселения в зависимости от численности населения по подразделяются на группы в соответствии с Нормативами градостроительного проектираования Кра</w:t>
      </w:r>
      <w:r w:rsidR="00A5193C">
        <w:rPr>
          <w:sz w:val="28"/>
          <w:szCs w:val="28"/>
        </w:rPr>
        <w:t>снодарского края</w:t>
      </w:r>
      <w:bookmarkStart w:id="0" w:name="_GoBack"/>
      <w:bookmarkEnd w:id="0"/>
      <w:r w:rsidRPr="005C6784">
        <w:rPr>
          <w:sz w:val="28"/>
          <w:szCs w:val="28"/>
        </w:rPr>
        <w:t>.</w:t>
      </w:r>
    </w:p>
    <w:p w:rsidR="003C07C5" w:rsidRDefault="003C07C5" w:rsidP="003C07C5">
      <w:pPr>
        <w:ind w:firstLine="709"/>
        <w:jc w:val="right"/>
        <w:rPr>
          <w:sz w:val="28"/>
          <w:szCs w:val="28"/>
        </w:rPr>
      </w:pPr>
      <w:r>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3C07C5" w:rsidRPr="00526AE1" w:rsidTr="003C07C5">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C07C5" w:rsidRPr="00526AE1" w:rsidRDefault="003C07C5" w:rsidP="003C07C5">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C07C5" w:rsidRPr="00526AE1" w:rsidRDefault="003C07C5" w:rsidP="003C07C5">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C07C5" w:rsidRPr="00526AE1" w:rsidRDefault="003C07C5" w:rsidP="003C07C5">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3C07C5" w:rsidRDefault="003C07C5" w:rsidP="003C07C5">
            <w:pPr>
              <w:spacing w:before="240" w:after="240"/>
              <w:jc w:val="center"/>
            </w:pPr>
            <w:r>
              <w:t>Группа населенного пункта</w:t>
            </w:r>
          </w:p>
        </w:tc>
      </w:tr>
      <w:tr w:rsidR="003C07C5" w:rsidRPr="00526AE1" w:rsidTr="003C07C5">
        <w:trPr>
          <w:trHeight w:hRule="exact" w:val="794"/>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3C07C5" w:rsidRPr="00526AE1" w:rsidRDefault="003C07C5" w:rsidP="003C07C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Pr="00526AE1" w:rsidRDefault="003C07C5" w:rsidP="003C07C5">
            <w:pPr>
              <w:spacing w:before="240" w:after="240"/>
            </w:pPr>
            <w:r>
              <w:t>хутор Александровский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Pr="00526AE1" w:rsidRDefault="003C07C5" w:rsidP="003C07C5">
            <w:pPr>
              <w:spacing w:before="240" w:after="240"/>
              <w:jc w:val="center"/>
            </w:pPr>
            <w:r>
              <w:t>1,6</w:t>
            </w:r>
          </w:p>
        </w:tc>
        <w:tc>
          <w:tcPr>
            <w:tcW w:w="4604" w:type="dxa"/>
            <w:tcBorders>
              <w:top w:val="single" w:sz="6" w:space="0" w:color="A2A9B1"/>
              <w:left w:val="single" w:sz="6" w:space="0" w:color="A2A9B1"/>
              <w:bottom w:val="single" w:sz="6" w:space="0" w:color="A2A9B1"/>
              <w:right w:val="single" w:sz="6" w:space="0" w:color="A2A9B1"/>
            </w:tcBorders>
          </w:tcPr>
          <w:p w:rsidR="003C07C5" w:rsidRPr="00526AE1" w:rsidRDefault="003C07C5" w:rsidP="003C07C5">
            <w:r w:rsidRPr="00225542">
              <w:t>Большой сельский населенный пункт</w:t>
            </w:r>
          </w:p>
        </w:tc>
      </w:tr>
      <w:tr w:rsidR="003C07C5" w:rsidRPr="00526AE1" w:rsidTr="003C07C5">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3C07C5" w:rsidRPr="00526AE1" w:rsidRDefault="003C07C5" w:rsidP="003C07C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Pr="00526AE1" w:rsidRDefault="003C07C5" w:rsidP="003C07C5">
            <w:pPr>
              <w:spacing w:before="240" w:after="240"/>
            </w:pPr>
            <w:r>
              <w:t>хутор Пятихатский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Pr="00526AE1" w:rsidRDefault="003C07C5" w:rsidP="003C07C5">
            <w:pPr>
              <w:spacing w:before="240" w:after="240"/>
              <w:jc w:val="center"/>
            </w:pPr>
            <w:r>
              <w:t>0,1</w:t>
            </w:r>
          </w:p>
        </w:tc>
        <w:tc>
          <w:tcPr>
            <w:tcW w:w="4604" w:type="dxa"/>
            <w:tcBorders>
              <w:top w:val="single" w:sz="6" w:space="0" w:color="A2A9B1"/>
              <w:left w:val="single" w:sz="6" w:space="0" w:color="A2A9B1"/>
              <w:bottom w:val="single" w:sz="6" w:space="0" w:color="A2A9B1"/>
              <w:right w:val="single" w:sz="6" w:space="0" w:color="A2A9B1"/>
            </w:tcBorders>
          </w:tcPr>
          <w:p w:rsidR="003C07C5" w:rsidRPr="00526AE1" w:rsidRDefault="003C07C5" w:rsidP="003C07C5">
            <w:r>
              <w:t>Малый</w:t>
            </w:r>
            <w:r w:rsidRPr="00225542">
              <w:t xml:space="preserve"> сельский населенный пункт</w:t>
            </w:r>
          </w:p>
        </w:tc>
      </w:tr>
      <w:tr w:rsidR="003C07C5" w:rsidRPr="00526AE1" w:rsidTr="003C07C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3C07C5" w:rsidRPr="00526AE1" w:rsidRDefault="003C07C5" w:rsidP="003C07C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Pr="00526AE1" w:rsidRDefault="003C07C5" w:rsidP="003C07C5">
            <w:pPr>
              <w:spacing w:before="240" w:after="240"/>
            </w:pPr>
            <w:r>
              <w:t>хутор Финогеновский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Pr="00526AE1" w:rsidRDefault="003C07C5" w:rsidP="003C07C5">
            <w:pPr>
              <w:spacing w:before="240" w:after="240"/>
              <w:jc w:val="center"/>
            </w:pPr>
            <w:r>
              <w:t>0,1</w:t>
            </w:r>
          </w:p>
        </w:tc>
        <w:tc>
          <w:tcPr>
            <w:tcW w:w="4604" w:type="dxa"/>
            <w:tcBorders>
              <w:top w:val="single" w:sz="6" w:space="0" w:color="A2A9B1"/>
              <w:left w:val="single" w:sz="6" w:space="0" w:color="A2A9B1"/>
              <w:bottom w:val="single" w:sz="6" w:space="0" w:color="A2A9B1"/>
              <w:right w:val="single" w:sz="6" w:space="0" w:color="A2A9B1"/>
            </w:tcBorders>
          </w:tcPr>
          <w:p w:rsidR="003C07C5" w:rsidRPr="00526AE1" w:rsidRDefault="003C07C5" w:rsidP="003C07C5">
            <w:r>
              <w:t>Малый</w:t>
            </w:r>
            <w:r w:rsidRPr="00225542">
              <w:t xml:space="preserve"> сельский населенный пункт</w:t>
            </w:r>
          </w:p>
        </w:tc>
      </w:tr>
      <w:tr w:rsidR="003C07C5" w:rsidRPr="00526AE1" w:rsidTr="003C07C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3C07C5" w:rsidRPr="00526AE1" w:rsidRDefault="003C07C5" w:rsidP="003C07C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pPr>
            <w:r>
              <w:t>хутор Согласный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jc w:val="center"/>
            </w:pPr>
            <w:r>
              <w:t>0,4</w:t>
            </w:r>
          </w:p>
        </w:tc>
        <w:tc>
          <w:tcPr>
            <w:tcW w:w="4604" w:type="dxa"/>
            <w:tcBorders>
              <w:top w:val="single" w:sz="6" w:space="0" w:color="A2A9B1"/>
              <w:left w:val="single" w:sz="6" w:space="0" w:color="A2A9B1"/>
              <w:bottom w:val="single" w:sz="6" w:space="0" w:color="A2A9B1"/>
              <w:right w:val="single" w:sz="6" w:space="0" w:color="A2A9B1"/>
            </w:tcBorders>
          </w:tcPr>
          <w:p w:rsidR="003C07C5" w:rsidRDefault="003C07C5" w:rsidP="003C07C5">
            <w:r>
              <w:t>Средний</w:t>
            </w:r>
            <w:r w:rsidRPr="00225542">
              <w:t xml:space="preserve"> сельский населенный пункт</w:t>
            </w:r>
          </w:p>
        </w:tc>
      </w:tr>
      <w:tr w:rsidR="003C07C5" w:rsidRPr="00526AE1" w:rsidTr="003C07C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3C07C5" w:rsidRPr="00526AE1" w:rsidRDefault="003C07C5" w:rsidP="003C07C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pPr>
            <w:r>
              <w:t>утор Неелинский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jc w:val="center"/>
            </w:pPr>
            <w:r>
              <w:t>0,3</w:t>
            </w:r>
          </w:p>
        </w:tc>
        <w:tc>
          <w:tcPr>
            <w:tcW w:w="4604" w:type="dxa"/>
            <w:tcBorders>
              <w:top w:val="single" w:sz="6" w:space="0" w:color="A2A9B1"/>
              <w:left w:val="single" w:sz="6" w:space="0" w:color="A2A9B1"/>
              <w:bottom w:val="single" w:sz="6" w:space="0" w:color="A2A9B1"/>
              <w:right w:val="single" w:sz="6" w:space="0" w:color="A2A9B1"/>
            </w:tcBorders>
          </w:tcPr>
          <w:p w:rsidR="003C07C5" w:rsidRDefault="003C07C5" w:rsidP="003C07C5">
            <w:r>
              <w:t>Средний</w:t>
            </w:r>
            <w:r w:rsidRPr="00225542">
              <w:t xml:space="preserve"> сельский населенный пункт</w:t>
            </w:r>
          </w:p>
        </w:tc>
      </w:tr>
      <w:tr w:rsidR="003C07C5" w:rsidRPr="00526AE1" w:rsidTr="003C07C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3C07C5" w:rsidRPr="00526AE1" w:rsidRDefault="003C07C5" w:rsidP="003C07C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pPr>
            <w:r>
              <w:t>Хутор Красный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jc w:val="center"/>
            </w:pPr>
            <w:r>
              <w:t>0,6</w:t>
            </w:r>
          </w:p>
        </w:tc>
        <w:tc>
          <w:tcPr>
            <w:tcW w:w="4604" w:type="dxa"/>
            <w:tcBorders>
              <w:top w:val="single" w:sz="6" w:space="0" w:color="A2A9B1"/>
              <w:left w:val="single" w:sz="6" w:space="0" w:color="A2A9B1"/>
              <w:bottom w:val="single" w:sz="6" w:space="0" w:color="A2A9B1"/>
              <w:right w:val="single" w:sz="6" w:space="0" w:color="A2A9B1"/>
            </w:tcBorders>
          </w:tcPr>
          <w:p w:rsidR="003C07C5" w:rsidRDefault="003C07C5" w:rsidP="003C07C5">
            <w:r>
              <w:t>Средний</w:t>
            </w:r>
            <w:r w:rsidRPr="00225542">
              <w:t xml:space="preserve"> сельский населенный пункт</w:t>
            </w:r>
          </w:p>
        </w:tc>
      </w:tr>
      <w:tr w:rsidR="003C07C5" w:rsidRPr="00526AE1" w:rsidTr="003C07C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3C07C5" w:rsidRPr="00526AE1" w:rsidRDefault="003C07C5" w:rsidP="003C07C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pPr>
            <w:r>
              <w:t>Хутор Новониколаевка</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jc w:val="center"/>
            </w:pPr>
            <w:r>
              <w:t>0,2</w:t>
            </w:r>
          </w:p>
        </w:tc>
        <w:tc>
          <w:tcPr>
            <w:tcW w:w="4604" w:type="dxa"/>
            <w:tcBorders>
              <w:top w:val="single" w:sz="6" w:space="0" w:color="A2A9B1"/>
              <w:left w:val="single" w:sz="6" w:space="0" w:color="A2A9B1"/>
              <w:bottom w:val="single" w:sz="6" w:space="0" w:color="A2A9B1"/>
              <w:right w:val="single" w:sz="6" w:space="0" w:color="A2A9B1"/>
            </w:tcBorders>
          </w:tcPr>
          <w:p w:rsidR="003C07C5" w:rsidRDefault="003C07C5" w:rsidP="003C07C5">
            <w:r>
              <w:t>Малый</w:t>
            </w:r>
            <w:r w:rsidRPr="00225542">
              <w:t xml:space="preserve"> сельский населенный пункт</w:t>
            </w:r>
          </w:p>
        </w:tc>
      </w:tr>
      <w:tr w:rsidR="003C07C5" w:rsidRPr="00526AE1" w:rsidTr="003C07C5">
        <w:trPr>
          <w:trHeight w:hRule="exact" w:val="794"/>
        </w:trPr>
        <w:tc>
          <w:tcPr>
            <w:tcW w:w="522" w:type="dxa"/>
            <w:tcBorders>
              <w:left w:val="single" w:sz="6" w:space="0" w:color="A2A9B1"/>
              <w:right w:val="single" w:sz="6" w:space="0" w:color="A2A9B1"/>
            </w:tcBorders>
            <w:tcMar>
              <w:top w:w="48" w:type="dxa"/>
              <w:left w:w="96" w:type="dxa"/>
              <w:bottom w:w="48" w:type="dxa"/>
              <w:right w:w="96" w:type="dxa"/>
            </w:tcMar>
            <w:vAlign w:val="center"/>
          </w:tcPr>
          <w:p w:rsidR="003C07C5" w:rsidRPr="00526AE1" w:rsidRDefault="003C07C5" w:rsidP="003C07C5">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pPr>
            <w:r>
              <w:t>Хутор Семеновка</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07C5" w:rsidRDefault="003C07C5" w:rsidP="003C07C5">
            <w:pPr>
              <w:spacing w:before="240" w:after="240"/>
              <w:jc w:val="center"/>
            </w:pPr>
            <w:r>
              <w:t>0,3</w:t>
            </w:r>
          </w:p>
        </w:tc>
        <w:tc>
          <w:tcPr>
            <w:tcW w:w="4604" w:type="dxa"/>
            <w:tcBorders>
              <w:top w:val="single" w:sz="6" w:space="0" w:color="A2A9B1"/>
              <w:left w:val="single" w:sz="6" w:space="0" w:color="A2A9B1"/>
              <w:bottom w:val="single" w:sz="6" w:space="0" w:color="A2A9B1"/>
              <w:right w:val="single" w:sz="6" w:space="0" w:color="A2A9B1"/>
            </w:tcBorders>
          </w:tcPr>
          <w:p w:rsidR="003C07C5" w:rsidRDefault="003C07C5" w:rsidP="003C07C5">
            <w:r>
              <w:t>Средний</w:t>
            </w:r>
            <w:r w:rsidRPr="00225542">
              <w:t xml:space="preserve"> сельский населенный пункт</w:t>
            </w:r>
          </w:p>
        </w:tc>
      </w:tr>
    </w:tbl>
    <w:p w:rsidR="00AC7DD6" w:rsidRDefault="00466DA9" w:rsidP="00B76849">
      <w:pPr>
        <w:pStyle w:val="a4"/>
        <w:numPr>
          <w:ilvl w:val="0"/>
          <w:numId w:val="153"/>
        </w:numPr>
        <w:tabs>
          <w:tab w:val="left" w:pos="1207"/>
        </w:tabs>
        <w:spacing w:before="211"/>
        <w:ind w:left="2882" w:right="826" w:hanging="1957"/>
        <w:jc w:val="both"/>
        <w:rPr>
          <w:b/>
          <w:sz w:val="28"/>
        </w:rPr>
      </w:pPr>
      <w:r>
        <w:rPr>
          <w:b/>
          <w:color w:val="25282E"/>
          <w:sz w:val="28"/>
        </w:rPr>
        <w:t>Нормы</w:t>
      </w:r>
      <w:r w:rsidR="00106C02">
        <w:rPr>
          <w:b/>
          <w:color w:val="25282E"/>
          <w:sz w:val="28"/>
        </w:rPr>
        <w:t xml:space="preserve"> </w:t>
      </w:r>
      <w:r>
        <w:rPr>
          <w:b/>
          <w:color w:val="25282E"/>
          <w:sz w:val="28"/>
        </w:rPr>
        <w:t>расчета</w:t>
      </w:r>
      <w:r w:rsidR="00106C02">
        <w:rPr>
          <w:b/>
          <w:color w:val="25282E"/>
          <w:sz w:val="28"/>
        </w:rPr>
        <w:t xml:space="preserve"> </w:t>
      </w:r>
      <w:r>
        <w:rPr>
          <w:b/>
          <w:color w:val="25282E"/>
          <w:sz w:val="28"/>
        </w:rPr>
        <w:t>учреждений</w:t>
      </w:r>
      <w:r w:rsidR="00106C02">
        <w:rPr>
          <w:b/>
          <w:color w:val="25282E"/>
          <w:sz w:val="28"/>
        </w:rPr>
        <w:t xml:space="preserve"> </w:t>
      </w:r>
      <w:r>
        <w:rPr>
          <w:b/>
          <w:color w:val="25282E"/>
          <w:sz w:val="28"/>
        </w:rPr>
        <w:t>и</w:t>
      </w:r>
      <w:r w:rsidR="00106C02">
        <w:rPr>
          <w:b/>
          <w:color w:val="25282E"/>
          <w:sz w:val="28"/>
        </w:rPr>
        <w:t xml:space="preserve"> </w:t>
      </w:r>
      <w:r>
        <w:rPr>
          <w:b/>
          <w:color w:val="25282E"/>
          <w:sz w:val="28"/>
        </w:rPr>
        <w:t>предприятий</w:t>
      </w:r>
      <w:r w:rsidR="00106C02">
        <w:rPr>
          <w:b/>
          <w:color w:val="25282E"/>
          <w:sz w:val="28"/>
        </w:rPr>
        <w:t xml:space="preserve"> </w:t>
      </w:r>
      <w:r>
        <w:rPr>
          <w:b/>
          <w:color w:val="25282E"/>
          <w:sz w:val="28"/>
        </w:rPr>
        <w:t>обслуживания</w:t>
      </w:r>
      <w:r w:rsidR="00106C02">
        <w:rPr>
          <w:b/>
          <w:color w:val="25282E"/>
          <w:sz w:val="28"/>
        </w:rPr>
        <w:t xml:space="preserve"> </w:t>
      </w:r>
      <w:r>
        <w:rPr>
          <w:b/>
          <w:color w:val="25282E"/>
          <w:sz w:val="28"/>
        </w:rPr>
        <w:t>и</w:t>
      </w:r>
      <w:r w:rsidR="00106C02">
        <w:rPr>
          <w:b/>
          <w:color w:val="25282E"/>
          <w:sz w:val="28"/>
        </w:rPr>
        <w:t xml:space="preserve"> </w:t>
      </w:r>
      <w:r>
        <w:rPr>
          <w:b/>
          <w:color w:val="25282E"/>
          <w:sz w:val="28"/>
        </w:rPr>
        <w:t>размеры земельных участков для их размещения:</w:t>
      </w:r>
    </w:p>
    <w:p w:rsidR="00AC7DD6" w:rsidRDefault="00466DA9" w:rsidP="00B76849">
      <w:pPr>
        <w:spacing w:line="322" w:lineRule="exact"/>
        <w:ind w:left="8640" w:right="560"/>
        <w:jc w:val="both"/>
        <w:rPr>
          <w:b/>
          <w:sz w:val="28"/>
        </w:rPr>
      </w:pPr>
      <w:r>
        <w:rPr>
          <w:b/>
          <w:color w:val="25282E"/>
          <w:spacing w:val="-2"/>
          <w:sz w:val="28"/>
        </w:rPr>
        <w:t>Таблица</w:t>
      </w:r>
      <w:r w:rsidR="00B76849">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sidR="00106C02">
              <w:rPr>
                <w:b/>
                <w:color w:val="25282E"/>
                <w:sz w:val="24"/>
              </w:rPr>
              <w:t xml:space="preserve"> </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w:t>
            </w:r>
            <w:r w:rsidR="00106C02">
              <w:rPr>
                <w:sz w:val="24"/>
              </w:rPr>
              <w:t xml:space="preserve"> </w:t>
            </w:r>
            <w:r>
              <w:rPr>
                <w:sz w:val="24"/>
              </w:rPr>
              <w:t>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106C02">
            <w:pPr>
              <w:pStyle w:val="TableParagraph"/>
              <w:spacing w:line="268" w:lineRule="exact"/>
              <w:ind w:left="104"/>
              <w:rPr>
                <w:sz w:val="24"/>
              </w:rPr>
            </w:pPr>
            <w:r>
              <w:rPr>
                <w:sz w:val="24"/>
              </w:rPr>
              <w:t>П</w:t>
            </w:r>
            <w:r w:rsidR="00466DA9">
              <w:rPr>
                <w:sz w:val="24"/>
              </w:rPr>
              <w:t>о</w:t>
            </w:r>
            <w:r>
              <w:rPr>
                <w:sz w:val="24"/>
              </w:rPr>
              <w:t xml:space="preserve"> </w:t>
            </w:r>
            <w:r w:rsidR="00466DA9">
              <w:rPr>
                <w:spacing w:val="-2"/>
                <w:sz w:val="24"/>
              </w:rPr>
              <w:t>расчету</w:t>
            </w:r>
            <w:r w:rsidR="00466DA9">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sidR="00106C02">
              <w:rPr>
                <w:sz w:val="24"/>
              </w:rPr>
              <w:t xml:space="preserve"> </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w:t>
            </w:r>
            <w:r w:rsidR="00106C02">
              <w:rPr>
                <w:sz w:val="24"/>
              </w:rPr>
              <w:t xml:space="preserve"> </w:t>
            </w:r>
            <w:r>
              <w:rPr>
                <w:sz w:val="24"/>
              </w:rPr>
              <w:t>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106C02">
            <w:pPr>
              <w:pStyle w:val="TableParagraph"/>
              <w:spacing w:line="270" w:lineRule="exact"/>
              <w:ind w:left="104"/>
              <w:rPr>
                <w:sz w:val="24"/>
              </w:rPr>
            </w:pPr>
            <w:r>
              <w:rPr>
                <w:sz w:val="24"/>
              </w:rPr>
              <w:t>П</w:t>
            </w:r>
            <w:r w:rsidR="00466DA9">
              <w:rPr>
                <w:sz w:val="24"/>
              </w:rPr>
              <w:t>о</w:t>
            </w:r>
            <w:r>
              <w:rPr>
                <w:sz w:val="24"/>
              </w:rPr>
              <w:t xml:space="preserve"> </w:t>
            </w:r>
            <w:r w:rsidR="00466DA9">
              <w:rPr>
                <w:spacing w:val="-2"/>
                <w:sz w:val="24"/>
              </w:rPr>
              <w:t>расчету</w:t>
            </w:r>
            <w:r w:rsidR="00466DA9">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Радиус обслуживания следует</w:t>
            </w:r>
            <w:r w:rsidR="00106C02">
              <w:rPr>
                <w:spacing w:val="-2"/>
                <w:sz w:val="24"/>
              </w:rPr>
              <w:t xml:space="preserve"> </w:t>
            </w:r>
            <w:r>
              <w:rPr>
                <w:spacing w:val="-2"/>
                <w:sz w:val="24"/>
              </w:rPr>
              <w:t xml:space="preserve">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обще</w:t>
            </w:r>
            <w:r w:rsidR="00106C02">
              <w:rPr>
                <w:spacing w:val="-2"/>
                <w:sz w:val="24"/>
              </w:rPr>
              <w:t xml:space="preserve"> </w:t>
            </w:r>
            <w:r>
              <w:rPr>
                <w:spacing w:val="-2"/>
                <w:sz w:val="24"/>
              </w:rPr>
              <w:t>образователь</w:t>
            </w:r>
            <w:r>
              <w:rPr>
                <w:sz w:val="24"/>
              </w:rPr>
              <w:t xml:space="preserve">ным школам с </w:t>
            </w:r>
            <w:r>
              <w:rPr>
                <w:spacing w:val="-2"/>
                <w:sz w:val="24"/>
              </w:rPr>
              <w:t xml:space="preserve">начальными </w:t>
            </w:r>
            <w:r>
              <w:rPr>
                <w:sz w:val="24"/>
              </w:rPr>
              <w:t xml:space="preserve">классами не </w:t>
            </w:r>
            <w:r>
              <w:rPr>
                <w:spacing w:val="-2"/>
                <w:sz w:val="24"/>
              </w:rPr>
              <w:t>должны</w:t>
            </w:r>
            <w:r w:rsidR="00106C02">
              <w:rPr>
                <w:spacing w:val="-2"/>
                <w:sz w:val="24"/>
              </w:rPr>
              <w:t xml:space="preserve"> </w:t>
            </w:r>
            <w:r>
              <w:rPr>
                <w:spacing w:val="-2"/>
                <w:sz w:val="24"/>
              </w:rPr>
              <w:t xml:space="preserve">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lastRenderedPageBreak/>
              <w:t xml:space="preserve">Общеобразователь </w:t>
            </w:r>
            <w:r>
              <w:rPr>
                <w:sz w:val="24"/>
              </w:rPr>
              <w:t xml:space="preserve">ные организации, </w:t>
            </w:r>
            <w:r>
              <w:rPr>
                <w:spacing w:val="-2"/>
                <w:sz w:val="24"/>
              </w:rPr>
              <w:t>имеющие</w:t>
            </w:r>
            <w:r w:rsidR="00106C02">
              <w:rPr>
                <w:spacing w:val="-2"/>
                <w:sz w:val="24"/>
              </w:rPr>
              <w:t xml:space="preserve"> </w:t>
            </w:r>
            <w:r>
              <w:rPr>
                <w:spacing w:val="-2"/>
                <w:sz w:val="24"/>
              </w:rPr>
              <w:t>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учебный</w:t>
            </w:r>
            <w:r w:rsidR="00106C02">
              <w:rPr>
                <w:spacing w:val="-4"/>
                <w:sz w:val="24"/>
              </w:rPr>
              <w:t xml:space="preserve"> </w:t>
            </w:r>
            <w:r>
              <w:rPr>
                <w:spacing w:val="-4"/>
                <w:sz w:val="24"/>
              </w:rPr>
              <w:t xml:space="preserve">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Автотрактородром следует</w:t>
            </w:r>
            <w:r w:rsidR="00106C02">
              <w:rPr>
                <w:spacing w:val="-2"/>
                <w:sz w:val="24"/>
              </w:rPr>
              <w:t xml:space="preserve"> </w:t>
            </w:r>
            <w:r>
              <w:rPr>
                <w:spacing w:val="-2"/>
                <w:sz w:val="24"/>
              </w:rPr>
              <w:t xml:space="preserve">размещать </w:t>
            </w:r>
            <w:r>
              <w:rPr>
                <w:sz w:val="24"/>
              </w:rPr>
              <w:t xml:space="preserve">вне селитебной </w:t>
            </w:r>
            <w:r>
              <w:rPr>
                <w:spacing w:val="-2"/>
                <w:sz w:val="24"/>
              </w:rPr>
              <w:t>территории</w:t>
            </w:r>
          </w:p>
        </w:tc>
      </w:tr>
    </w:tbl>
    <w:p w:rsidR="00AC7DD6" w:rsidRDefault="00AC7DD6">
      <w:pPr>
        <w:rPr>
          <w:sz w:val="24"/>
        </w:rPr>
        <w:sectPr w:rsidR="00AC7DD6" w:rsidSect="00AA779A">
          <w:pgSz w:w="11910" w:h="16800"/>
          <w:pgMar w:top="1140" w:right="995"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принимать по таблице 5, но не менее 2 га, при</w:t>
            </w:r>
            <w:r w:rsidR="00106C02">
              <w:rPr>
                <w:sz w:val="24"/>
              </w:rPr>
              <w:t xml:space="preserve"> </w:t>
            </w:r>
            <w:r>
              <w:rPr>
                <w:sz w:val="24"/>
              </w:rPr>
              <w:t xml:space="preserve">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w:t>
            </w:r>
            <w:r w:rsidR="00106C02">
              <w:rPr>
                <w:sz w:val="24"/>
              </w:rPr>
              <w:t xml:space="preserve"> </w:t>
            </w:r>
            <w:r>
              <w:rPr>
                <w:sz w:val="24"/>
              </w:rPr>
              <w:t>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10% от общего числа школьников,</w:t>
            </w:r>
            <w:r w:rsidR="00106C02">
              <w:rPr>
                <w:sz w:val="24"/>
              </w:rPr>
              <w:t xml:space="preserve"> </w:t>
            </w:r>
            <w:r>
              <w:rPr>
                <w:sz w:val="24"/>
              </w:rPr>
              <w:t>в</w:t>
            </w:r>
            <w:r w:rsidR="00106C02">
              <w:rPr>
                <w:sz w:val="24"/>
              </w:rPr>
              <w:t xml:space="preserve"> </w:t>
            </w:r>
            <w:r>
              <w:rPr>
                <w:sz w:val="24"/>
              </w:rPr>
              <w:t>том</w:t>
            </w:r>
            <w:r w:rsidR="00106C02">
              <w:rPr>
                <w:sz w:val="24"/>
              </w:rPr>
              <w:t xml:space="preserve"> </w:t>
            </w:r>
            <w:r>
              <w:rPr>
                <w:sz w:val="24"/>
              </w:rPr>
              <w:t>числе по</w:t>
            </w:r>
            <w:r w:rsidR="00106C02">
              <w:rPr>
                <w:sz w:val="24"/>
              </w:rPr>
              <w:t xml:space="preserve"> </w:t>
            </w:r>
            <w:r>
              <w:rPr>
                <w:sz w:val="24"/>
              </w:rPr>
              <w:t>видам</w:t>
            </w:r>
            <w:r w:rsidR="00106C02">
              <w:rPr>
                <w:sz w:val="24"/>
              </w:rPr>
              <w:t xml:space="preserve"> </w:t>
            </w:r>
            <w:r>
              <w:rPr>
                <w:sz w:val="24"/>
              </w:rPr>
              <w:t>зданий:</w:t>
            </w:r>
            <w:r w:rsidR="00106C02">
              <w:rPr>
                <w:sz w:val="24"/>
              </w:rPr>
              <w:t xml:space="preserve"> </w:t>
            </w:r>
            <w:r>
              <w:rPr>
                <w:sz w:val="24"/>
              </w:rPr>
              <w:t>Дворец (дом) творчества школьников - 3,3%; станция</w:t>
            </w:r>
            <w:r w:rsidR="00106C02">
              <w:rPr>
                <w:sz w:val="24"/>
              </w:rPr>
              <w:t xml:space="preserve"> </w:t>
            </w:r>
            <w:r>
              <w:rPr>
                <w:sz w:val="24"/>
              </w:rPr>
              <w:t>юных</w:t>
            </w:r>
            <w:r w:rsidR="00106C02">
              <w:rPr>
                <w:sz w:val="24"/>
              </w:rPr>
              <w:t xml:space="preserve"> </w:t>
            </w:r>
            <w:r>
              <w:rPr>
                <w:sz w:val="24"/>
              </w:rPr>
              <w:t xml:space="preserve">техников- </w:t>
            </w:r>
            <w:r>
              <w:rPr>
                <w:spacing w:val="-2"/>
                <w:sz w:val="24"/>
              </w:rPr>
              <w:t>0,9%;</w:t>
            </w:r>
          </w:p>
          <w:p w:rsidR="00AC7DD6" w:rsidRDefault="00466DA9">
            <w:pPr>
              <w:pStyle w:val="TableParagraph"/>
              <w:ind w:left="104" w:right="114"/>
              <w:rPr>
                <w:sz w:val="24"/>
              </w:rPr>
            </w:pPr>
            <w:r>
              <w:rPr>
                <w:sz w:val="24"/>
              </w:rPr>
              <w:t>станция юных натуралистов - 0,4%; станция</w:t>
            </w:r>
            <w:r w:rsidR="00106C02">
              <w:rPr>
                <w:sz w:val="24"/>
              </w:rPr>
              <w:t xml:space="preserve"> </w:t>
            </w:r>
            <w:r>
              <w:rPr>
                <w:sz w:val="24"/>
              </w:rPr>
              <w:t>юных</w:t>
            </w:r>
            <w:r w:rsidR="00106C02">
              <w:rPr>
                <w:sz w:val="24"/>
              </w:rPr>
              <w:t xml:space="preserve"> </w:t>
            </w:r>
            <w:r>
              <w:rPr>
                <w:sz w:val="24"/>
              </w:rPr>
              <w:t xml:space="preserve">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w:t>
            </w:r>
            <w:r w:rsidR="00106C02">
              <w:rPr>
                <w:spacing w:val="-2"/>
                <w:sz w:val="24"/>
              </w:rPr>
              <w:t xml:space="preserve"> </w:t>
            </w:r>
            <w:r>
              <w:rPr>
                <w:spacing w:val="-2"/>
                <w:sz w:val="24"/>
              </w:rPr>
              <w:t>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По</w:t>
            </w:r>
            <w:r w:rsidR="00106C02">
              <w:rPr>
                <w:sz w:val="24"/>
              </w:rPr>
              <w:t xml:space="preserve"> </w:t>
            </w:r>
            <w:r>
              <w:rPr>
                <w:sz w:val="24"/>
              </w:rPr>
              <w:t>заданию</w:t>
            </w:r>
            <w:r w:rsidR="00106C02">
              <w:rPr>
                <w:sz w:val="24"/>
              </w:rPr>
              <w:t xml:space="preserve"> </w:t>
            </w:r>
            <w:r>
              <w:rPr>
                <w:sz w:val="24"/>
              </w:rPr>
              <w:t xml:space="preserve">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sidR="00106C02">
              <w:rPr>
                <w:b/>
                <w:color w:val="25282E"/>
                <w:sz w:val="24"/>
              </w:rPr>
              <w:t xml:space="preserve"> </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lastRenderedPageBreak/>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центры,</w:t>
            </w:r>
            <w:r w:rsidR="00106C02">
              <w:rPr>
                <w:sz w:val="24"/>
              </w:rPr>
              <w:t xml:space="preserve"> </w:t>
            </w:r>
            <w:r>
              <w:rPr>
                <w:sz w:val="24"/>
              </w:rPr>
              <w:t xml:space="preserve">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При</w:t>
            </w:r>
            <w:r w:rsidR="00106C02">
              <w:rPr>
                <w:sz w:val="24"/>
              </w:rPr>
              <w:t xml:space="preserve"> </w:t>
            </w:r>
            <w:r>
              <w:rPr>
                <w:sz w:val="24"/>
              </w:rPr>
              <w:t xml:space="preserve">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Для стационаров с не</w:t>
            </w:r>
            <w:r w:rsidR="00106C02">
              <w:rPr>
                <w:sz w:val="24"/>
              </w:rPr>
              <w:t xml:space="preserve"> </w:t>
            </w:r>
            <w:r>
              <w:rPr>
                <w:sz w:val="24"/>
              </w:rPr>
              <w:t>полным</w:t>
            </w:r>
            <w:r w:rsidR="00106C02">
              <w:rPr>
                <w:sz w:val="24"/>
              </w:rPr>
              <w:t xml:space="preserve"> </w:t>
            </w:r>
            <w:r>
              <w:rPr>
                <w:sz w:val="24"/>
              </w:rPr>
              <w:t xml:space="preserve">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106C02">
            <w:pPr>
              <w:pStyle w:val="TableParagraph"/>
              <w:ind w:left="106" w:right="127"/>
              <w:rPr>
                <w:sz w:val="24"/>
              </w:rPr>
            </w:pPr>
            <w:r>
              <w:rPr>
                <w:sz w:val="24"/>
              </w:rPr>
              <w:t>Б</w:t>
            </w:r>
            <w:r w:rsidR="00466DA9">
              <w:rPr>
                <w:sz w:val="24"/>
              </w:rPr>
              <w:t>ольшей</w:t>
            </w:r>
            <w:r>
              <w:rPr>
                <w:sz w:val="24"/>
              </w:rPr>
              <w:t xml:space="preserve"> </w:t>
            </w:r>
            <w:r w:rsidR="00466DA9">
              <w:rPr>
                <w:sz w:val="24"/>
              </w:rPr>
              <w:t xml:space="preserve">конечной мощности, чем расчетная (для </w:t>
            </w:r>
            <w:r w:rsidR="00466DA9">
              <w:rPr>
                <w:spacing w:val="-2"/>
                <w:sz w:val="24"/>
              </w:rPr>
              <w:t xml:space="preserve">других </w:t>
            </w:r>
            <w:r w:rsidR="00466DA9">
              <w:rPr>
                <w:sz w:val="24"/>
              </w:rPr>
              <w:t xml:space="preserve">стационаров или </w:t>
            </w:r>
            <w:r w:rsidR="00466DA9">
              <w:rPr>
                <w:spacing w:val="-2"/>
                <w:sz w:val="24"/>
              </w:rPr>
              <w:t xml:space="preserve">поликлиник), </w:t>
            </w:r>
            <w:r w:rsidR="00466DA9">
              <w:rPr>
                <w:sz w:val="24"/>
              </w:rPr>
              <w:t xml:space="preserve">площадь участка должна быть </w:t>
            </w:r>
            <w:r w:rsidR="00466DA9">
              <w:rPr>
                <w:spacing w:val="-2"/>
                <w:sz w:val="24"/>
              </w:rPr>
              <w:t xml:space="preserve">соответственно </w:t>
            </w:r>
            <w:r w:rsidR="00466DA9">
              <w:rPr>
                <w:sz w:val="24"/>
              </w:rPr>
              <w:t xml:space="preserve">увеличена по заданию на </w:t>
            </w:r>
            <w:r w:rsidR="00466DA9">
              <w:rPr>
                <w:spacing w:val="-2"/>
                <w:sz w:val="24"/>
              </w:rPr>
              <w:t xml:space="preserve">проектирование. </w:t>
            </w:r>
            <w:r w:rsidR="00466DA9">
              <w:rPr>
                <w:sz w:val="24"/>
              </w:rPr>
              <w:t>При размещении двух и более стационаров на одном земельном участке</w:t>
            </w:r>
            <w:r>
              <w:rPr>
                <w:sz w:val="24"/>
              </w:rPr>
              <w:t xml:space="preserve"> </w:t>
            </w:r>
            <w:r w:rsidR="00466DA9">
              <w:rPr>
                <w:sz w:val="24"/>
              </w:rPr>
              <w:t>общую</w:t>
            </w:r>
            <w:r>
              <w:rPr>
                <w:sz w:val="24"/>
              </w:rPr>
              <w:t xml:space="preserve"> </w:t>
            </w:r>
            <w:r w:rsidR="00466DA9">
              <w:rPr>
                <w:sz w:val="24"/>
              </w:rPr>
              <w:t xml:space="preserve">его площадь следует принимать по норме суммарной </w:t>
            </w:r>
            <w:r w:rsidR="00466DA9">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lastRenderedPageBreak/>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При</w:t>
            </w:r>
            <w:r w:rsidR="00106C02">
              <w:rPr>
                <w:sz w:val="24"/>
              </w:rPr>
              <w:t xml:space="preserve"> </w:t>
            </w:r>
            <w:r>
              <w:rPr>
                <w:sz w:val="24"/>
              </w:rPr>
              <w:t xml:space="preserve">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w:t>
            </w:r>
            <w:r w:rsidR="00106C02">
              <w:rPr>
                <w:sz w:val="24"/>
              </w:rPr>
              <w:t xml:space="preserve"> </w:t>
            </w:r>
            <w:r>
              <w:rPr>
                <w:sz w:val="24"/>
              </w:rPr>
              <w:t>в</w:t>
            </w:r>
            <w:r w:rsidR="00106C02">
              <w:rPr>
                <w:sz w:val="24"/>
              </w:rPr>
              <w:t xml:space="preserve"> </w:t>
            </w:r>
            <w:r>
              <w:rPr>
                <w:sz w:val="24"/>
              </w:rPr>
              <w:t xml:space="preserve">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определяемому</w:t>
            </w:r>
            <w:r w:rsidR="00106C02">
              <w:rPr>
                <w:sz w:val="24"/>
              </w:rPr>
              <w:t xml:space="preserve"> </w:t>
            </w:r>
            <w:r>
              <w:rPr>
                <w:sz w:val="24"/>
              </w:rPr>
              <w:t xml:space="preserve">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106C02">
            <w:pPr>
              <w:pStyle w:val="TableParagraph"/>
              <w:ind w:left="104" w:right="378"/>
              <w:rPr>
                <w:sz w:val="24"/>
              </w:rPr>
            </w:pPr>
            <w:r>
              <w:rPr>
                <w:sz w:val="24"/>
              </w:rPr>
              <w:t>П</w:t>
            </w:r>
            <w:r w:rsidR="00466DA9">
              <w:rPr>
                <w:sz w:val="24"/>
              </w:rPr>
              <w:t>осещений</w:t>
            </w:r>
            <w:r>
              <w:rPr>
                <w:sz w:val="24"/>
              </w:rPr>
              <w:t xml:space="preserve"> </w:t>
            </w:r>
            <w:r w:rsidR="00466DA9">
              <w:rPr>
                <w:sz w:val="24"/>
              </w:rPr>
              <w:t xml:space="preserve">в смену - </w:t>
            </w:r>
            <w:r w:rsidR="00466DA9">
              <w:rPr>
                <w:spacing w:val="-2"/>
                <w:sz w:val="24"/>
              </w:rPr>
              <w:t xml:space="preserve">встроенные; </w:t>
            </w:r>
            <w:r w:rsidR="00466DA9">
              <w:rPr>
                <w:sz w:val="24"/>
              </w:rPr>
              <w:t>0,1 га на 100 посещений</w:t>
            </w:r>
            <w:r>
              <w:rPr>
                <w:sz w:val="24"/>
              </w:rPr>
              <w:t xml:space="preserve"> </w:t>
            </w:r>
            <w:r w:rsidR="00466DA9">
              <w:rPr>
                <w:spacing w:val="-10"/>
                <w:sz w:val="24"/>
              </w:rPr>
              <w:t>в</w:t>
            </w:r>
          </w:p>
          <w:p w:rsidR="00AC7DD6" w:rsidRDefault="00466DA9">
            <w:pPr>
              <w:pStyle w:val="TableParagraph"/>
              <w:spacing w:line="270" w:lineRule="atLeast"/>
              <w:ind w:left="104" w:right="439"/>
              <w:rPr>
                <w:sz w:val="24"/>
              </w:rPr>
            </w:pPr>
            <w:r>
              <w:rPr>
                <w:sz w:val="24"/>
              </w:rPr>
              <w:t>смену,</w:t>
            </w:r>
            <w:r w:rsidR="00106C02">
              <w:rPr>
                <w:sz w:val="24"/>
              </w:rPr>
              <w:t xml:space="preserve"> </w:t>
            </w:r>
            <w:r>
              <w:rPr>
                <w:sz w:val="24"/>
              </w:rPr>
              <w:t>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r w:rsidR="00AC7DD6">
        <w:trPr>
          <w:trHeight w:val="277"/>
        </w:trPr>
        <w:tc>
          <w:tcPr>
            <w:tcW w:w="2237" w:type="dxa"/>
          </w:tcPr>
          <w:p w:rsidR="00AC7DD6" w:rsidRDefault="00466DA9">
            <w:pPr>
              <w:pStyle w:val="TableParagraph"/>
              <w:spacing w:line="258" w:lineRule="exact"/>
              <w:ind w:left="107"/>
              <w:rPr>
                <w:sz w:val="24"/>
              </w:rPr>
            </w:pPr>
            <w:r>
              <w:rPr>
                <w:spacing w:val="-2"/>
                <w:sz w:val="24"/>
              </w:rPr>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lastRenderedPageBreak/>
              <w:t>Фельдшерские</w:t>
            </w:r>
            <w:r w:rsidR="00106C02">
              <w:rPr>
                <w:sz w:val="24"/>
              </w:rPr>
              <w:t xml:space="preserve"> </w:t>
            </w:r>
            <w:r>
              <w:rPr>
                <w:sz w:val="24"/>
              </w:rPr>
              <w:t xml:space="preserve">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 xml:space="preserve">проектирование. </w:t>
            </w:r>
            <w:r w:rsidR="00106C02">
              <w:rPr>
                <w:spacing w:val="-2"/>
                <w:sz w:val="24"/>
              </w:rPr>
              <w:t>о</w:t>
            </w:r>
            <w:r>
              <w:rPr>
                <w:spacing w:val="-2"/>
                <w:sz w:val="24"/>
              </w:rPr>
              <w:t>пределяемому</w:t>
            </w:r>
            <w:r w:rsidR="00106C02">
              <w:rPr>
                <w:spacing w:val="-2"/>
                <w:sz w:val="24"/>
              </w:rPr>
              <w:t xml:space="preserve"> </w:t>
            </w:r>
            <w:r>
              <w:rPr>
                <w:spacing w:val="-2"/>
                <w:sz w:val="24"/>
              </w:rPr>
              <w:t>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пунктов,</w:t>
            </w:r>
            <w:r w:rsidR="00106C02">
              <w:rPr>
                <w:sz w:val="24"/>
              </w:rPr>
              <w:t xml:space="preserve"> </w:t>
            </w:r>
            <w:r>
              <w:rPr>
                <w:sz w:val="24"/>
              </w:rPr>
              <w:t xml:space="preserve">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w:t>
            </w:r>
            <w:r w:rsidR="00106C02">
              <w:rPr>
                <w:sz w:val="24"/>
              </w:rPr>
              <w:t xml:space="preserve"> </w:t>
            </w:r>
            <w:r>
              <w:rPr>
                <w:sz w:val="24"/>
              </w:rPr>
              <w:t>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средних,</w:t>
            </w:r>
            <w:r w:rsidR="00106C02">
              <w:rPr>
                <w:sz w:val="24"/>
              </w:rPr>
              <w:t xml:space="preserve"> </w:t>
            </w:r>
            <w:r>
              <w:rPr>
                <w:sz w:val="24"/>
              </w:rPr>
              <w:t xml:space="preserve">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204"/>
      </w:tblGrid>
      <w:tr w:rsidR="00AC7DD6" w:rsidTr="00B76849">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gridSpan w:val="2"/>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rsidTr="00B76849">
        <w:trPr>
          <w:trHeight w:val="491"/>
        </w:trPr>
        <w:tc>
          <w:tcPr>
            <w:tcW w:w="10180" w:type="dxa"/>
            <w:gridSpan w:val="6"/>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rsidTr="00B76849">
        <w:trPr>
          <w:trHeight w:val="4416"/>
        </w:trPr>
        <w:tc>
          <w:tcPr>
            <w:tcW w:w="2237" w:type="dxa"/>
          </w:tcPr>
          <w:p w:rsidR="00AC7DD6" w:rsidRDefault="00466DA9">
            <w:pPr>
              <w:pStyle w:val="TableParagraph"/>
              <w:ind w:left="107" w:right="558"/>
              <w:jc w:val="both"/>
              <w:rPr>
                <w:sz w:val="24"/>
              </w:rPr>
            </w:pPr>
            <w:r>
              <w:rPr>
                <w:sz w:val="24"/>
              </w:rPr>
              <w:lastRenderedPageBreak/>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rsidTr="00B76849">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rsidTr="00B76849">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rsidTr="00B76849">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rsidTr="00B76849">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r w:rsidR="00AC7DD6" w:rsidTr="00B76849">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gridSpan w:val="2"/>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rsidTr="00B76849">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rsidTr="00B76849">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rsidTr="00B76849">
        <w:trPr>
          <w:trHeight w:val="1380"/>
        </w:trPr>
        <w:tc>
          <w:tcPr>
            <w:tcW w:w="2237" w:type="dxa"/>
          </w:tcPr>
          <w:p w:rsidR="00AC7DD6" w:rsidRDefault="00466DA9">
            <w:pPr>
              <w:pStyle w:val="TableParagraph"/>
              <w:ind w:left="107" w:right="92"/>
              <w:rPr>
                <w:sz w:val="24"/>
              </w:rPr>
            </w:pPr>
            <w:r>
              <w:rPr>
                <w:spacing w:val="-2"/>
                <w:sz w:val="24"/>
              </w:rPr>
              <w:lastRenderedPageBreak/>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rsidTr="00B76849">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9" w:type="dxa"/>
            <w:gridSpan w:val="2"/>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rsidTr="00B76849">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9" w:type="dxa"/>
            <w:gridSpan w:val="2"/>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rsidTr="00B76849">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9" w:type="dxa"/>
            <w:gridSpan w:val="2"/>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rsidTr="00B76849">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9" w:type="dxa"/>
            <w:gridSpan w:val="2"/>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rsidTr="00B76849">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r w:rsidR="00AC7DD6">
        <w:trPr>
          <w:trHeight w:val="3590"/>
        </w:trPr>
        <w:tc>
          <w:tcPr>
            <w:tcW w:w="2237" w:type="dxa"/>
          </w:tcPr>
          <w:p w:rsidR="00AC7DD6" w:rsidRDefault="00466DA9">
            <w:pPr>
              <w:pStyle w:val="TableParagraph"/>
              <w:ind w:left="107" w:right="994"/>
              <w:rPr>
                <w:sz w:val="24"/>
              </w:rPr>
            </w:pPr>
            <w:r>
              <w:rPr>
                <w:spacing w:val="-4"/>
                <w:sz w:val="24"/>
              </w:rPr>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lastRenderedPageBreak/>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r w:rsidR="00AC7DD6" w:rsidTr="00B76849">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gridSpan w:val="2"/>
          </w:tcPr>
          <w:p w:rsidR="00AC7DD6" w:rsidRDefault="00AC7DD6">
            <w:pPr>
              <w:pStyle w:val="TableParagraph"/>
              <w:rPr>
                <w:sz w:val="24"/>
              </w:rPr>
            </w:pPr>
          </w:p>
        </w:tc>
        <w:tc>
          <w:tcPr>
            <w:tcW w:w="1815" w:type="dxa"/>
          </w:tcPr>
          <w:p w:rsidR="00AC7DD6" w:rsidRDefault="00AC7DD6">
            <w:pPr>
              <w:pStyle w:val="TableParagraph"/>
              <w:rPr>
                <w:sz w:val="24"/>
              </w:rPr>
            </w:pPr>
          </w:p>
        </w:tc>
        <w:tc>
          <w:tcPr>
            <w:tcW w:w="2204"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rsidTr="00B76849">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4"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w:t>
            </w:r>
            <w:r>
              <w:rPr>
                <w:sz w:val="24"/>
              </w:rPr>
              <w:lastRenderedPageBreak/>
              <w:t xml:space="preserve">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rsidTr="00B76849">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4" w:type="dxa"/>
            <w:vMerge/>
            <w:tcBorders>
              <w:top w:val="nil"/>
            </w:tcBorders>
          </w:tcPr>
          <w:p w:rsidR="00AC7DD6" w:rsidRDefault="00AC7DD6">
            <w:pPr>
              <w:rPr>
                <w:sz w:val="2"/>
                <w:szCs w:val="2"/>
              </w:rPr>
            </w:pPr>
          </w:p>
        </w:tc>
      </w:tr>
      <w:tr w:rsidR="00AC7DD6" w:rsidTr="00B76849">
        <w:trPr>
          <w:trHeight w:val="828"/>
        </w:trPr>
        <w:tc>
          <w:tcPr>
            <w:tcW w:w="2237" w:type="dxa"/>
          </w:tcPr>
          <w:p w:rsidR="00AC7DD6" w:rsidRDefault="00466DA9">
            <w:pPr>
              <w:pStyle w:val="TableParagraph"/>
              <w:ind w:left="107" w:right="164"/>
              <w:rPr>
                <w:sz w:val="24"/>
              </w:rPr>
            </w:pPr>
            <w:r>
              <w:rPr>
                <w:sz w:val="24"/>
              </w:rPr>
              <w:lastRenderedPageBreak/>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4" w:type="dxa"/>
            <w:vMerge/>
            <w:tcBorders>
              <w:top w:val="nil"/>
            </w:tcBorders>
          </w:tcPr>
          <w:p w:rsidR="00AC7DD6" w:rsidRDefault="00AC7DD6">
            <w:pPr>
              <w:rPr>
                <w:sz w:val="2"/>
                <w:szCs w:val="2"/>
              </w:rPr>
            </w:pPr>
          </w:p>
        </w:tc>
      </w:tr>
      <w:tr w:rsidR="00AC7DD6" w:rsidTr="00B76849">
        <w:trPr>
          <w:trHeight w:val="827"/>
        </w:trPr>
        <w:tc>
          <w:tcPr>
            <w:tcW w:w="2237" w:type="dxa"/>
          </w:tcPr>
          <w:p w:rsidR="00AC7DD6" w:rsidRDefault="00466DA9">
            <w:pPr>
              <w:pStyle w:val="TableParagraph"/>
              <w:ind w:left="107" w:right="92"/>
              <w:rPr>
                <w:sz w:val="24"/>
              </w:rPr>
            </w:pPr>
            <w:r>
              <w:rPr>
                <w:sz w:val="24"/>
              </w:rPr>
              <w:lastRenderedPageBreak/>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4" w:type="dxa"/>
            <w:vMerge/>
            <w:tcBorders>
              <w:top w:val="nil"/>
            </w:tcBorders>
          </w:tcPr>
          <w:p w:rsidR="00AC7DD6" w:rsidRDefault="00AC7DD6">
            <w:pPr>
              <w:rPr>
                <w:sz w:val="2"/>
                <w:szCs w:val="2"/>
              </w:rPr>
            </w:pPr>
          </w:p>
        </w:tc>
      </w:tr>
      <w:tr w:rsidR="00AC7DD6" w:rsidTr="00B76849">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4" w:type="dxa"/>
            <w:vMerge/>
            <w:tcBorders>
              <w:top w:val="nil"/>
            </w:tcBorders>
          </w:tcPr>
          <w:p w:rsidR="00AC7DD6" w:rsidRDefault="00AC7DD6">
            <w:pPr>
              <w:rPr>
                <w:sz w:val="2"/>
                <w:szCs w:val="2"/>
              </w:rPr>
            </w:pPr>
          </w:p>
        </w:tc>
      </w:tr>
      <w:tr w:rsidR="00AC7DD6" w:rsidTr="00B76849">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9" w:type="dxa"/>
            <w:gridSpan w:val="2"/>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4"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rsidTr="00B76849">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9" w:type="dxa"/>
            <w:gridSpan w:val="2"/>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4" w:type="dxa"/>
            <w:vMerge/>
            <w:tcBorders>
              <w:top w:val="nil"/>
            </w:tcBorders>
          </w:tcPr>
          <w:p w:rsidR="00AC7DD6" w:rsidRDefault="00AC7DD6">
            <w:pPr>
              <w:rPr>
                <w:sz w:val="2"/>
                <w:szCs w:val="2"/>
              </w:rPr>
            </w:pPr>
          </w:p>
        </w:tc>
      </w:tr>
      <w:tr w:rsidR="00AC7DD6" w:rsidTr="00B76849">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9" w:type="dxa"/>
            <w:gridSpan w:val="2"/>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4" w:type="dxa"/>
            <w:vMerge/>
            <w:tcBorders>
              <w:top w:val="nil"/>
            </w:tcBorders>
          </w:tcPr>
          <w:p w:rsidR="00AC7DD6" w:rsidRDefault="00AC7DD6">
            <w:pPr>
              <w:rPr>
                <w:sz w:val="2"/>
                <w:szCs w:val="2"/>
              </w:rPr>
            </w:pPr>
          </w:p>
        </w:tc>
      </w:tr>
      <w:tr w:rsidR="00AC7DD6" w:rsidTr="00B76849">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9" w:type="dxa"/>
            <w:gridSpan w:val="2"/>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4" w:type="dxa"/>
            <w:vMerge/>
            <w:tcBorders>
              <w:top w:val="nil"/>
            </w:tcBorders>
          </w:tcPr>
          <w:p w:rsidR="00AC7DD6" w:rsidRDefault="00AC7DD6">
            <w:pPr>
              <w:rPr>
                <w:sz w:val="2"/>
                <w:szCs w:val="2"/>
              </w:rPr>
            </w:pPr>
          </w:p>
        </w:tc>
      </w:tr>
      <w:tr w:rsidR="00AC7DD6" w:rsidTr="00B76849">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9" w:type="dxa"/>
            <w:gridSpan w:val="2"/>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4" w:type="dxa"/>
            <w:vMerge/>
            <w:tcBorders>
              <w:top w:val="nil"/>
            </w:tcBorders>
          </w:tcPr>
          <w:p w:rsidR="00AC7DD6" w:rsidRDefault="00AC7DD6">
            <w:pPr>
              <w:rPr>
                <w:sz w:val="2"/>
                <w:szCs w:val="2"/>
              </w:rPr>
            </w:pPr>
          </w:p>
        </w:tc>
      </w:tr>
      <w:tr w:rsidR="00AC7DD6" w:rsidTr="00B76849">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9" w:type="dxa"/>
            <w:gridSpan w:val="2"/>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4" w:type="dxa"/>
          </w:tcPr>
          <w:p w:rsidR="00AC7DD6" w:rsidRDefault="00AC7DD6">
            <w:pPr>
              <w:pStyle w:val="TableParagraph"/>
              <w:rPr>
                <w:sz w:val="24"/>
              </w:rPr>
            </w:pPr>
          </w:p>
        </w:tc>
      </w:tr>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gridSpan w:val="2"/>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gridSpan w:val="2"/>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gridSpan w:val="2"/>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gridSpan w:val="2"/>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gridSpan w:val="2"/>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6"/>
          </w:tcPr>
          <w:p w:rsidR="00AC7DD6" w:rsidRDefault="00466DA9">
            <w:pPr>
              <w:pStyle w:val="TableParagraph"/>
              <w:spacing w:before="99"/>
              <w:ind w:left="2805"/>
              <w:rPr>
                <w:b/>
                <w:sz w:val="24"/>
              </w:rPr>
            </w:pPr>
            <w:r>
              <w:rPr>
                <w:b/>
                <w:color w:val="25282E"/>
                <w:spacing w:val="-2"/>
                <w:sz w:val="24"/>
              </w:rPr>
              <w:lastRenderedPageBreak/>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gridSpan w:val="2"/>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gridSpan w:val="2"/>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gridSpan w:val="2"/>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gridSpan w:val="2"/>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5">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6">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7">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8">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9">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 xml:space="preserve">Показатели рассчитываются, опираясь на количественные данные (Кп) </w:t>
      </w:r>
      <w:r>
        <w:lastRenderedPageBreak/>
        <w:t>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0">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 xml:space="preserve">Пути подходов учащихся к общеобразовательным организациям с классами начального общего образования не должны пересекать проезжую </w:t>
      </w:r>
      <w:r>
        <w:rPr>
          <w:sz w:val="28"/>
        </w:rPr>
        <w:lastRenderedPageBreak/>
        <w:t>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lastRenderedPageBreak/>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lastRenderedPageBreak/>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lastRenderedPageBreak/>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lastRenderedPageBreak/>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lastRenderedPageBreak/>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2670C6">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2670C6">
        <w:rPr>
          <w:noProof/>
          <w:spacing w:val="31"/>
          <w:sz w:val="20"/>
          <w:lang w:eastAsia="ru-RU"/>
        </w:rPr>
      </w:r>
      <w:r w:rsidRPr="002670C6">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3C07C5">
                    <w:trPr>
                      <w:trHeight w:val="573"/>
                    </w:trPr>
                    <w:tc>
                      <w:tcPr>
                        <w:tcW w:w="451" w:type="dxa"/>
                        <w:tcBorders>
                          <w:right w:val="single" w:sz="4" w:space="0" w:color="000000"/>
                        </w:tcBorders>
                      </w:tcPr>
                      <w:p w:rsidR="003C07C5" w:rsidRDefault="003C07C5">
                        <w:pPr>
                          <w:pStyle w:val="TableParagraph"/>
                          <w:rPr>
                            <w:sz w:val="24"/>
                          </w:rPr>
                        </w:pPr>
                      </w:p>
                    </w:tc>
                    <w:tc>
                      <w:tcPr>
                        <w:tcW w:w="5742" w:type="dxa"/>
                        <w:tcBorders>
                          <w:left w:val="single" w:sz="4" w:space="0" w:color="000000"/>
                          <w:right w:val="single" w:sz="4" w:space="0" w:color="000000"/>
                        </w:tcBorders>
                      </w:tcPr>
                      <w:p w:rsidR="003C07C5" w:rsidRDefault="003C07C5">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3C07C5" w:rsidRDefault="003C07C5">
                        <w:pPr>
                          <w:pStyle w:val="TableParagraph"/>
                          <w:rPr>
                            <w:sz w:val="24"/>
                          </w:rPr>
                        </w:pP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27</w:t>
                        </w: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30</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40</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3C07C5" w:rsidRDefault="003C07C5">
                        <w:pPr>
                          <w:pStyle w:val="TableParagraph"/>
                          <w:rPr>
                            <w:sz w:val="24"/>
                          </w:rPr>
                        </w:pPr>
                      </w:p>
                    </w:tc>
                  </w:tr>
                  <w:tr w:rsidR="003C07C5">
                    <w:trPr>
                      <w:trHeight w:val="286"/>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3C07C5" w:rsidRDefault="003C07C5">
                        <w:pPr>
                          <w:pStyle w:val="TableParagraph"/>
                          <w:spacing w:line="267" w:lineRule="exact"/>
                          <w:ind w:right="572"/>
                          <w:jc w:val="right"/>
                          <w:rPr>
                            <w:sz w:val="24"/>
                          </w:rPr>
                        </w:pPr>
                        <w:r>
                          <w:rPr>
                            <w:spacing w:val="-5"/>
                            <w:sz w:val="24"/>
                          </w:rPr>
                          <w:t>55</w:t>
                        </w:r>
                      </w:p>
                    </w:tc>
                  </w:tr>
                  <w:tr w:rsidR="003C07C5">
                    <w:trPr>
                      <w:trHeight w:val="286"/>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3C07C5" w:rsidRDefault="003C07C5">
                        <w:pPr>
                          <w:pStyle w:val="TableParagraph"/>
                          <w:spacing w:before="1" w:line="266" w:lineRule="exact"/>
                          <w:ind w:right="572"/>
                          <w:jc w:val="right"/>
                          <w:rPr>
                            <w:sz w:val="24"/>
                          </w:rPr>
                        </w:pPr>
                        <w:r>
                          <w:rPr>
                            <w:spacing w:val="-5"/>
                            <w:sz w:val="24"/>
                          </w:rPr>
                          <w:t>50</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30</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33</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38</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27</w:t>
                        </w:r>
                      </w:p>
                    </w:tc>
                  </w:tr>
                  <w:tr w:rsidR="003C07C5">
                    <w:trPr>
                      <w:trHeight w:val="562"/>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43</w:t>
                        </w:r>
                      </w:p>
                    </w:tc>
                  </w:tr>
                  <w:tr w:rsidR="003C07C5">
                    <w:trPr>
                      <w:trHeight w:val="838"/>
                    </w:trPr>
                    <w:tc>
                      <w:tcPr>
                        <w:tcW w:w="451" w:type="dxa"/>
                        <w:tcBorders>
                          <w:right w:val="single" w:sz="4" w:space="0" w:color="000000"/>
                        </w:tcBorders>
                      </w:tcPr>
                      <w:p w:rsidR="003C07C5" w:rsidRDefault="003C07C5">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3C07C5" w:rsidRDefault="003C07C5">
                        <w:pPr>
                          <w:pStyle w:val="TableParagraph"/>
                          <w:spacing w:before="1"/>
                          <w:ind w:left="107"/>
                          <w:rPr>
                            <w:sz w:val="24"/>
                          </w:rPr>
                        </w:pPr>
                        <w:r>
                          <w:rPr>
                            <w:sz w:val="24"/>
                          </w:rPr>
                          <w:t>Строительного,</w:t>
                        </w:r>
                        <w:r>
                          <w:rPr>
                            <w:spacing w:val="-2"/>
                            <w:sz w:val="24"/>
                          </w:rPr>
                          <w:t>технического,</w:t>
                        </w:r>
                      </w:p>
                      <w:p w:rsidR="003C07C5" w:rsidRDefault="003C07C5">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3C07C5" w:rsidRDefault="003C07C5">
                        <w:pPr>
                          <w:pStyle w:val="TableParagraph"/>
                          <w:spacing w:before="1"/>
                          <w:ind w:right="572"/>
                          <w:jc w:val="right"/>
                          <w:rPr>
                            <w:sz w:val="24"/>
                          </w:rPr>
                        </w:pPr>
                        <w:r>
                          <w:rPr>
                            <w:spacing w:val="-5"/>
                            <w:sz w:val="24"/>
                          </w:rPr>
                          <w:t>45</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55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60</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60</w:t>
                        </w:r>
                      </w:p>
                    </w:tc>
                  </w:tr>
                  <w:tr w:rsidR="003C07C5">
                    <w:trPr>
                      <w:trHeight w:val="562"/>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48</w:t>
                        </w:r>
                      </w:p>
                    </w:tc>
                  </w:tr>
                  <w:tr w:rsidR="003C07C5">
                    <w:trPr>
                      <w:trHeight w:val="286"/>
                    </w:trPr>
                    <w:tc>
                      <w:tcPr>
                        <w:tcW w:w="451" w:type="dxa"/>
                        <w:tcBorders>
                          <w:right w:val="single" w:sz="4" w:space="0" w:color="000000"/>
                        </w:tcBorders>
                      </w:tcPr>
                      <w:p w:rsidR="003C07C5" w:rsidRDefault="003C07C5">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3C07C5" w:rsidRDefault="003C07C5">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3C07C5" w:rsidRDefault="003C07C5">
                        <w:pPr>
                          <w:pStyle w:val="TableParagraph"/>
                          <w:spacing w:before="1" w:line="266" w:lineRule="exact"/>
                          <w:ind w:right="572"/>
                          <w:jc w:val="right"/>
                          <w:rPr>
                            <w:sz w:val="24"/>
                          </w:rPr>
                        </w:pPr>
                        <w:r>
                          <w:rPr>
                            <w:spacing w:val="-5"/>
                            <w:sz w:val="24"/>
                          </w:rPr>
                          <w:t>63</w:t>
                        </w:r>
                      </w:p>
                    </w:tc>
                  </w:tr>
                  <w:tr w:rsidR="003C07C5">
                    <w:trPr>
                      <w:trHeight w:val="561"/>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3C07C5" w:rsidRDefault="003C07C5">
                        <w:pPr>
                          <w:pStyle w:val="TableParagraph"/>
                          <w:rPr>
                            <w:sz w:val="24"/>
                          </w:rPr>
                        </w:pP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50</w:t>
                        </w: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55</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47</w:t>
                        </w:r>
                      </w:p>
                    </w:tc>
                  </w:tr>
                  <w:tr w:rsidR="003C07C5">
                    <w:trPr>
                      <w:trHeight w:val="561"/>
                    </w:trPr>
                    <w:tc>
                      <w:tcPr>
                        <w:tcW w:w="451" w:type="dxa"/>
                        <w:tcBorders>
                          <w:right w:val="single" w:sz="4" w:space="0" w:color="000000"/>
                        </w:tcBorders>
                      </w:tcPr>
                      <w:p w:rsidR="003C07C5" w:rsidRDefault="003C07C5">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3C07C5" w:rsidRDefault="003C07C5">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3C07C5" w:rsidRDefault="003C07C5">
                        <w:pPr>
                          <w:pStyle w:val="TableParagraph"/>
                          <w:ind w:right="572"/>
                          <w:jc w:val="right"/>
                          <w:rPr>
                            <w:sz w:val="24"/>
                          </w:rPr>
                        </w:pPr>
                        <w:r>
                          <w:rPr>
                            <w:spacing w:val="-5"/>
                            <w:sz w:val="24"/>
                          </w:rPr>
                          <w:t>60</w:t>
                        </w:r>
                      </w:p>
                    </w:tc>
                  </w:tr>
                  <w:tr w:rsidR="003C07C5">
                    <w:trPr>
                      <w:trHeight w:val="562"/>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40</w:t>
                        </w:r>
                      </w:p>
                    </w:tc>
                  </w:tr>
                  <w:tr w:rsidR="003C07C5">
                    <w:trPr>
                      <w:trHeight w:val="562"/>
                    </w:trPr>
                    <w:tc>
                      <w:tcPr>
                        <w:tcW w:w="451" w:type="dxa"/>
                        <w:tcBorders>
                          <w:right w:val="single" w:sz="4" w:space="0" w:color="000000"/>
                        </w:tcBorders>
                      </w:tcPr>
                      <w:p w:rsidR="003C07C5" w:rsidRDefault="003C07C5">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3C07C5" w:rsidRDefault="003C07C5">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3C07C5" w:rsidRDefault="003C07C5">
                        <w:pPr>
                          <w:pStyle w:val="TableParagraph"/>
                          <w:spacing w:before="1"/>
                          <w:ind w:right="572"/>
                          <w:jc w:val="right"/>
                          <w:rPr>
                            <w:sz w:val="24"/>
                          </w:rPr>
                        </w:pPr>
                        <w:r>
                          <w:rPr>
                            <w:spacing w:val="-5"/>
                            <w:sz w:val="24"/>
                          </w:rPr>
                          <w:t>50</w:t>
                        </w:r>
                      </w:p>
                    </w:tc>
                  </w:tr>
                  <w:tr w:rsidR="003C07C5">
                    <w:trPr>
                      <w:trHeight w:val="837"/>
                    </w:trPr>
                    <w:tc>
                      <w:tcPr>
                        <w:tcW w:w="451" w:type="dxa"/>
                        <w:tcBorders>
                          <w:right w:val="single" w:sz="4" w:space="0" w:color="000000"/>
                        </w:tcBorders>
                      </w:tcPr>
                      <w:p w:rsidR="003C07C5" w:rsidRDefault="003C07C5">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3C07C5" w:rsidRDefault="003C07C5">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3C07C5" w:rsidRDefault="003C07C5">
                        <w:pPr>
                          <w:pStyle w:val="TableParagraph"/>
                          <w:spacing w:line="276" w:lineRule="exact"/>
                          <w:ind w:right="572"/>
                          <w:jc w:val="right"/>
                          <w:rPr>
                            <w:sz w:val="24"/>
                          </w:rPr>
                        </w:pPr>
                        <w:r>
                          <w:rPr>
                            <w:spacing w:val="-5"/>
                            <w:sz w:val="24"/>
                          </w:rPr>
                          <w:t>40</w:t>
                        </w:r>
                      </w:p>
                    </w:tc>
                  </w:tr>
                  <w:tr w:rsidR="003C07C5">
                    <w:trPr>
                      <w:trHeight w:val="285"/>
                    </w:trPr>
                    <w:tc>
                      <w:tcPr>
                        <w:tcW w:w="451" w:type="dxa"/>
                        <w:tcBorders>
                          <w:right w:val="single" w:sz="4" w:space="0" w:color="000000"/>
                        </w:tcBorders>
                      </w:tcPr>
                      <w:p w:rsidR="003C07C5" w:rsidRDefault="003C07C5">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3C07C5" w:rsidRDefault="003C07C5">
                        <w:pPr>
                          <w:pStyle w:val="TableParagraph"/>
                          <w:rPr>
                            <w:sz w:val="20"/>
                          </w:rPr>
                        </w:pPr>
                      </w:p>
                    </w:tc>
                  </w:tr>
                  <w:tr w:rsidR="003C07C5">
                    <w:trPr>
                      <w:trHeight w:val="285"/>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right w:val="single" w:sz="4" w:space="0" w:color="000000"/>
                        </w:tcBorders>
                      </w:tcPr>
                      <w:p w:rsidR="003C07C5" w:rsidRDefault="003C07C5">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3C07C5" w:rsidRDefault="003C07C5">
                        <w:pPr>
                          <w:pStyle w:val="TableParagraph"/>
                          <w:spacing w:line="266" w:lineRule="exact"/>
                          <w:ind w:right="572"/>
                          <w:jc w:val="right"/>
                          <w:rPr>
                            <w:sz w:val="24"/>
                          </w:rPr>
                        </w:pPr>
                        <w:r>
                          <w:rPr>
                            <w:spacing w:val="-5"/>
                            <w:sz w:val="24"/>
                          </w:rPr>
                          <w:t>40</w:t>
                        </w:r>
                      </w:p>
                    </w:tc>
                  </w:tr>
                  <w:tr w:rsidR="003C07C5">
                    <w:trPr>
                      <w:trHeight w:val="276"/>
                    </w:trPr>
                    <w:tc>
                      <w:tcPr>
                        <w:tcW w:w="451" w:type="dxa"/>
                        <w:tcBorders>
                          <w:right w:val="single" w:sz="4" w:space="0" w:color="000000"/>
                        </w:tcBorders>
                      </w:tcPr>
                      <w:p w:rsidR="003C07C5" w:rsidRDefault="003C07C5">
                        <w:pPr>
                          <w:pStyle w:val="TableParagraph"/>
                          <w:rPr>
                            <w:sz w:val="20"/>
                          </w:rPr>
                        </w:pPr>
                      </w:p>
                    </w:tc>
                    <w:tc>
                      <w:tcPr>
                        <w:tcW w:w="5742" w:type="dxa"/>
                        <w:tcBorders>
                          <w:left w:val="single" w:sz="4" w:space="0" w:color="000000"/>
                          <w:bottom w:val="single" w:sz="4" w:space="0" w:color="000000"/>
                          <w:right w:val="single" w:sz="4" w:space="0" w:color="000000"/>
                        </w:tcBorders>
                      </w:tcPr>
                      <w:p w:rsidR="003C07C5" w:rsidRDefault="003C07C5">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3C07C5" w:rsidRDefault="003C07C5">
                        <w:pPr>
                          <w:pStyle w:val="TableParagraph"/>
                          <w:spacing w:line="256" w:lineRule="exact"/>
                          <w:ind w:right="572"/>
                          <w:jc w:val="right"/>
                          <w:rPr>
                            <w:sz w:val="24"/>
                          </w:rPr>
                        </w:pPr>
                        <w:r>
                          <w:rPr>
                            <w:spacing w:val="-5"/>
                            <w:sz w:val="24"/>
                          </w:rPr>
                          <w:t>50</w:t>
                        </w:r>
                      </w:p>
                    </w:tc>
                  </w:tr>
                </w:tbl>
                <w:p w:rsidR="003C07C5" w:rsidRDefault="003C07C5">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2670C6">
      <w:pPr>
        <w:spacing w:before="97"/>
        <w:jc w:val="right"/>
        <w:rPr>
          <w:b/>
          <w:sz w:val="28"/>
        </w:rPr>
      </w:pPr>
      <w:r w:rsidRPr="002670C6">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3C07C5" w:rsidRDefault="003C07C5">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2670C6">
      <w:pPr>
        <w:spacing w:line="288" w:lineRule="exact"/>
        <w:ind w:left="173"/>
        <w:rPr>
          <w:sz w:val="28"/>
        </w:rPr>
      </w:pPr>
      <w:r w:rsidRPr="002670C6">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3C07C5" w:rsidRDefault="003C07C5">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1">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lastRenderedPageBreak/>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lastRenderedPageBreak/>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tab/>
            </w:r>
          </w:p>
        </w:tc>
        <w:tc>
          <w:tcPr>
            <w:tcW w:w="3504" w:type="dxa"/>
            <w:vMerge w:val="restart"/>
          </w:tcPr>
          <w:p w:rsidR="008514BB" w:rsidRDefault="008514BB">
            <w:pPr>
              <w:pStyle w:val="TableParagraph"/>
              <w:spacing w:line="258" w:lineRule="exact"/>
              <w:ind w:left="107"/>
              <w:rPr>
                <w:sz w:val="24"/>
              </w:rPr>
            </w:pPr>
            <w:r>
              <w:rPr>
                <w:sz w:val="24"/>
              </w:rPr>
              <w:t>Предприятия</w:t>
            </w:r>
            <w:r>
              <w:rPr>
                <w:spacing w:val="-2"/>
                <w:sz w:val="24"/>
              </w:rPr>
              <w:t>розничной</w:t>
            </w:r>
          </w:p>
          <w:p w:rsidR="008514BB" w:rsidRDefault="008514BB">
            <w:pPr>
              <w:pStyle w:val="TableParagraph"/>
              <w:ind w:left="107"/>
              <w:rPr>
                <w:sz w:val="24"/>
              </w:rPr>
            </w:pPr>
            <w:r>
              <w:rPr>
                <w:sz w:val="24"/>
              </w:rPr>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t>соответствующи</w:t>
            </w:r>
          </w:p>
          <w:p w:rsidR="008514BB" w:rsidRDefault="008514BB" w:rsidP="006A0822">
            <w:pPr>
              <w:pStyle w:val="TableParagraph"/>
              <w:spacing w:line="270" w:lineRule="exact"/>
              <w:ind w:left="112" w:right="101"/>
              <w:jc w:val="center"/>
              <w:rPr>
                <w:sz w:val="24"/>
              </w:rPr>
            </w:pPr>
            <w:r>
              <w:rPr>
                <w:sz w:val="24"/>
              </w:rPr>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lastRenderedPageBreak/>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lastRenderedPageBreak/>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lastRenderedPageBreak/>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lastRenderedPageBreak/>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lastRenderedPageBreak/>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2670C6">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2670C6">
      <w:pPr>
        <w:spacing w:line="480" w:lineRule="auto"/>
        <w:ind w:left="1480" w:right="553" w:firstLine="7398"/>
        <w:rPr>
          <w:b/>
          <w:sz w:val="28"/>
        </w:rPr>
      </w:pPr>
      <w:r w:rsidRPr="002670C6">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3C07C5">
                    <w:trPr>
                      <w:trHeight w:val="551"/>
                    </w:trPr>
                    <w:tc>
                      <w:tcPr>
                        <w:tcW w:w="1978" w:type="dxa"/>
                        <w:vMerge w:val="restart"/>
                      </w:tcPr>
                      <w:p w:rsidR="003C07C5" w:rsidRDefault="003C07C5">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3C07C5" w:rsidRDefault="003C07C5">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3C07C5" w:rsidRDefault="003C07C5">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3C07C5" w:rsidRDefault="003C07C5">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3C07C5" w:rsidRDefault="003C07C5">
                        <w:pPr>
                          <w:pStyle w:val="TableParagraph"/>
                          <w:spacing w:line="257" w:lineRule="exact"/>
                          <w:ind w:left="116" w:right="104"/>
                          <w:jc w:val="center"/>
                          <w:rPr>
                            <w:sz w:val="24"/>
                          </w:rPr>
                        </w:pPr>
                        <w:r>
                          <w:rPr>
                            <w:spacing w:val="-2"/>
                            <w:sz w:val="24"/>
                          </w:rPr>
                          <w:t>(кромепроживания)</w:t>
                        </w:r>
                      </w:p>
                    </w:tc>
                  </w:tr>
                  <w:tr w:rsidR="003C07C5">
                    <w:trPr>
                      <w:trHeight w:val="542"/>
                    </w:trPr>
                    <w:tc>
                      <w:tcPr>
                        <w:tcW w:w="1978" w:type="dxa"/>
                        <w:vMerge/>
                        <w:tcBorders>
                          <w:top w:val="nil"/>
                        </w:tcBorders>
                      </w:tcPr>
                      <w:p w:rsidR="003C07C5" w:rsidRDefault="003C07C5">
                        <w:pPr>
                          <w:rPr>
                            <w:sz w:val="2"/>
                            <w:szCs w:val="2"/>
                          </w:rPr>
                        </w:pPr>
                      </w:p>
                    </w:tc>
                    <w:tc>
                      <w:tcPr>
                        <w:tcW w:w="2384" w:type="dxa"/>
                        <w:vMerge/>
                        <w:tcBorders>
                          <w:top w:val="nil"/>
                        </w:tcBorders>
                      </w:tcPr>
                      <w:p w:rsidR="003C07C5" w:rsidRDefault="003C07C5">
                        <w:pPr>
                          <w:rPr>
                            <w:sz w:val="2"/>
                            <w:szCs w:val="2"/>
                          </w:rPr>
                        </w:pPr>
                      </w:p>
                    </w:tc>
                    <w:tc>
                      <w:tcPr>
                        <w:tcW w:w="1373" w:type="dxa"/>
                      </w:tcPr>
                      <w:p w:rsidR="003C07C5" w:rsidRDefault="003C07C5">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3C07C5" w:rsidRDefault="003C07C5">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3C07C5" w:rsidRDefault="003C07C5">
                        <w:pPr>
                          <w:rPr>
                            <w:sz w:val="2"/>
                            <w:szCs w:val="2"/>
                          </w:rPr>
                        </w:pPr>
                      </w:p>
                    </w:tc>
                  </w:tr>
                  <w:tr w:rsidR="003C07C5">
                    <w:trPr>
                      <w:trHeight w:val="1379"/>
                    </w:trPr>
                    <w:tc>
                      <w:tcPr>
                        <w:tcW w:w="1978" w:type="dxa"/>
                        <w:vMerge w:val="restart"/>
                      </w:tcPr>
                      <w:p w:rsidR="003C07C5" w:rsidRDefault="003C07C5">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3C07C5" w:rsidRDefault="003C07C5">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3C07C5" w:rsidRDefault="003C07C5">
                        <w:pPr>
                          <w:pStyle w:val="TableParagraph"/>
                          <w:spacing w:line="275" w:lineRule="exact"/>
                          <w:ind w:left="221" w:right="215"/>
                          <w:jc w:val="center"/>
                          <w:rPr>
                            <w:sz w:val="24"/>
                          </w:rPr>
                        </w:pPr>
                        <w:r>
                          <w:rPr>
                            <w:spacing w:val="-5"/>
                            <w:sz w:val="24"/>
                          </w:rPr>
                          <w:t>0,1</w:t>
                        </w:r>
                      </w:p>
                    </w:tc>
                    <w:tc>
                      <w:tcPr>
                        <w:tcW w:w="1536" w:type="dxa"/>
                      </w:tcPr>
                      <w:p w:rsidR="003C07C5" w:rsidRDefault="003C07C5">
                        <w:pPr>
                          <w:pStyle w:val="TableParagraph"/>
                          <w:spacing w:line="275" w:lineRule="exact"/>
                          <w:ind w:left="165" w:right="159"/>
                          <w:jc w:val="center"/>
                          <w:rPr>
                            <w:sz w:val="24"/>
                          </w:rPr>
                        </w:pPr>
                        <w:r>
                          <w:rPr>
                            <w:spacing w:val="-5"/>
                            <w:sz w:val="24"/>
                          </w:rPr>
                          <w:t>0,5</w:t>
                        </w:r>
                      </w:p>
                    </w:tc>
                    <w:tc>
                      <w:tcPr>
                        <w:tcW w:w="2561" w:type="dxa"/>
                        <w:vMerge w:val="restart"/>
                      </w:tcPr>
                      <w:p w:rsidR="003C07C5" w:rsidRDefault="003C07C5">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3C07C5">
                    <w:trPr>
                      <w:trHeight w:val="1104"/>
                    </w:trPr>
                    <w:tc>
                      <w:tcPr>
                        <w:tcW w:w="1978" w:type="dxa"/>
                        <w:vMerge/>
                        <w:tcBorders>
                          <w:top w:val="nil"/>
                        </w:tcBorders>
                      </w:tcPr>
                      <w:p w:rsidR="003C07C5" w:rsidRDefault="003C07C5">
                        <w:pPr>
                          <w:rPr>
                            <w:sz w:val="2"/>
                            <w:szCs w:val="2"/>
                          </w:rPr>
                        </w:pPr>
                      </w:p>
                    </w:tc>
                    <w:tc>
                      <w:tcPr>
                        <w:tcW w:w="2384" w:type="dxa"/>
                      </w:tcPr>
                      <w:p w:rsidR="003C07C5" w:rsidRDefault="003C07C5">
                        <w:pPr>
                          <w:pStyle w:val="TableParagraph"/>
                          <w:ind w:left="104" w:right="596"/>
                          <w:rPr>
                            <w:sz w:val="24"/>
                          </w:rPr>
                        </w:pPr>
                        <w:r>
                          <w:rPr>
                            <w:spacing w:val="-2"/>
                            <w:sz w:val="24"/>
                          </w:rPr>
                          <w:t>одно-, двухквартирные</w:t>
                        </w:r>
                      </w:p>
                      <w:p w:rsidR="003C07C5" w:rsidRDefault="003C07C5">
                        <w:pPr>
                          <w:pStyle w:val="TableParagraph"/>
                          <w:spacing w:line="270" w:lineRule="atLeast"/>
                          <w:ind w:left="104"/>
                          <w:rPr>
                            <w:sz w:val="24"/>
                          </w:rPr>
                        </w:pPr>
                        <w:r>
                          <w:rPr>
                            <w:sz w:val="24"/>
                          </w:rPr>
                          <w:t>дома (включая площадьзастройки)</w:t>
                        </w:r>
                      </w:p>
                    </w:tc>
                    <w:tc>
                      <w:tcPr>
                        <w:tcW w:w="1373" w:type="dxa"/>
                      </w:tcPr>
                      <w:p w:rsidR="003C07C5" w:rsidRDefault="003C07C5">
                        <w:pPr>
                          <w:pStyle w:val="TableParagraph"/>
                          <w:spacing w:line="275" w:lineRule="exact"/>
                          <w:ind w:left="221" w:right="215"/>
                          <w:jc w:val="center"/>
                          <w:rPr>
                            <w:sz w:val="24"/>
                          </w:rPr>
                        </w:pPr>
                        <w:r>
                          <w:rPr>
                            <w:spacing w:val="-5"/>
                            <w:sz w:val="24"/>
                          </w:rPr>
                          <w:t>0,1</w:t>
                        </w:r>
                      </w:p>
                    </w:tc>
                    <w:tc>
                      <w:tcPr>
                        <w:tcW w:w="1536" w:type="dxa"/>
                      </w:tcPr>
                      <w:p w:rsidR="003C07C5" w:rsidRDefault="003C07C5">
                        <w:pPr>
                          <w:pStyle w:val="TableParagraph"/>
                          <w:spacing w:line="275" w:lineRule="exact"/>
                          <w:ind w:left="165" w:right="159"/>
                          <w:jc w:val="center"/>
                          <w:rPr>
                            <w:sz w:val="24"/>
                          </w:rPr>
                        </w:pPr>
                        <w:r>
                          <w:rPr>
                            <w:spacing w:val="-4"/>
                            <w:sz w:val="24"/>
                          </w:rPr>
                          <w:t>0,35</w:t>
                        </w:r>
                      </w:p>
                    </w:tc>
                    <w:tc>
                      <w:tcPr>
                        <w:tcW w:w="2561" w:type="dxa"/>
                        <w:vMerge/>
                        <w:tcBorders>
                          <w:top w:val="nil"/>
                        </w:tcBorders>
                      </w:tcPr>
                      <w:p w:rsidR="003C07C5" w:rsidRDefault="003C07C5">
                        <w:pPr>
                          <w:rPr>
                            <w:sz w:val="2"/>
                            <w:szCs w:val="2"/>
                          </w:rPr>
                        </w:pPr>
                      </w:p>
                    </w:tc>
                  </w:tr>
                  <w:tr w:rsidR="003C07C5">
                    <w:trPr>
                      <w:trHeight w:val="1931"/>
                    </w:trPr>
                    <w:tc>
                      <w:tcPr>
                        <w:tcW w:w="1978" w:type="dxa"/>
                        <w:vMerge/>
                        <w:tcBorders>
                          <w:top w:val="nil"/>
                        </w:tcBorders>
                      </w:tcPr>
                      <w:p w:rsidR="003C07C5" w:rsidRDefault="003C07C5">
                        <w:pPr>
                          <w:rPr>
                            <w:sz w:val="2"/>
                            <w:szCs w:val="2"/>
                          </w:rPr>
                        </w:pPr>
                      </w:p>
                    </w:tc>
                    <w:tc>
                      <w:tcPr>
                        <w:tcW w:w="2384" w:type="dxa"/>
                      </w:tcPr>
                      <w:p w:rsidR="003C07C5" w:rsidRDefault="003C07C5">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3C07C5" w:rsidRDefault="003C07C5">
                        <w:pPr>
                          <w:pStyle w:val="TableParagraph"/>
                          <w:spacing w:line="275" w:lineRule="exact"/>
                          <w:ind w:left="221" w:right="215"/>
                          <w:jc w:val="center"/>
                          <w:rPr>
                            <w:sz w:val="24"/>
                          </w:rPr>
                        </w:pPr>
                        <w:r>
                          <w:rPr>
                            <w:spacing w:val="-4"/>
                            <w:sz w:val="24"/>
                          </w:rPr>
                          <w:t>0,04</w:t>
                        </w:r>
                      </w:p>
                    </w:tc>
                    <w:tc>
                      <w:tcPr>
                        <w:tcW w:w="1536" w:type="dxa"/>
                      </w:tcPr>
                      <w:p w:rsidR="003C07C5" w:rsidRDefault="003C07C5">
                        <w:pPr>
                          <w:pStyle w:val="TableParagraph"/>
                          <w:spacing w:line="275" w:lineRule="exact"/>
                          <w:ind w:left="165" w:right="159"/>
                          <w:jc w:val="center"/>
                          <w:rPr>
                            <w:sz w:val="24"/>
                          </w:rPr>
                        </w:pPr>
                        <w:r>
                          <w:rPr>
                            <w:spacing w:val="-4"/>
                            <w:sz w:val="24"/>
                          </w:rPr>
                          <w:t>0,08</w:t>
                        </w:r>
                      </w:p>
                    </w:tc>
                    <w:tc>
                      <w:tcPr>
                        <w:tcW w:w="2561" w:type="dxa"/>
                      </w:tcPr>
                      <w:p w:rsidR="003C07C5" w:rsidRDefault="003C07C5">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3C07C5" w:rsidRDefault="003C07C5">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2">
        <w:r>
          <w:rPr>
            <w:sz w:val="28"/>
          </w:rPr>
          <w:t xml:space="preserve">Федеральным законом </w:t>
        </w:r>
      </w:hyperlink>
      <w:r>
        <w:rPr>
          <w:sz w:val="28"/>
        </w:rPr>
        <w:t xml:space="preserve">от 7 июля 2003 года N112-ФЗ "О личном подсобном хозяйстве", а также с </w:t>
      </w:r>
      <w:hyperlink r:id="rId13">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4">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5">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w:t>
      </w:r>
      <w:r>
        <w:rPr>
          <w:sz w:val="28"/>
        </w:rPr>
        <w:lastRenderedPageBreak/>
        <w:t xml:space="preserve">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lastRenderedPageBreak/>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lastRenderedPageBreak/>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16">
        <w:r>
          <w:rPr>
            <w:sz w:val="28"/>
          </w:rPr>
          <w:t xml:space="preserve">таблице Б.3 </w:t>
        </w:r>
      </w:hyperlink>
      <w:hyperlink r:id="rId17">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18">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19">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0">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1">
              <w:r>
                <w:rPr>
                  <w:color w:val="0F6BBD"/>
                  <w:sz w:val="24"/>
                </w:rPr>
                <w:t>СП42.13330.2011</w:t>
              </w:r>
            </w:hyperlink>
            <w:r>
              <w:rPr>
                <w:sz w:val="24"/>
              </w:rPr>
              <w:t>и</w:t>
            </w:r>
            <w:hyperlink r:id="rId22">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3">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4">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w:t>
      </w:r>
      <w:r>
        <w:lastRenderedPageBreak/>
        <w:t xml:space="preserve">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5">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2670C6">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2670C6">
      <w:pPr>
        <w:pStyle w:val="a3"/>
        <w:ind w:left="0" w:firstLine="0"/>
        <w:jc w:val="left"/>
        <w:rPr>
          <w:b/>
          <w:sz w:val="25"/>
        </w:rPr>
      </w:pPr>
      <w:r w:rsidRPr="002670C6">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2670C6">
      <w:pPr>
        <w:pStyle w:val="a3"/>
        <w:spacing w:before="1"/>
        <w:ind w:left="0" w:firstLine="0"/>
        <w:jc w:val="left"/>
        <w:rPr>
          <w:b/>
          <w:sz w:val="21"/>
        </w:rPr>
      </w:pPr>
      <w:r w:rsidRPr="002670C6">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26">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27">
              <w:r>
                <w:rPr>
                  <w:sz w:val="24"/>
                </w:rPr>
                <w:t>ГОСТ</w:t>
              </w:r>
            </w:hyperlink>
            <w:hyperlink r:id="rId28">
              <w:r>
                <w:rPr>
                  <w:sz w:val="24"/>
                </w:rPr>
                <w:t>9238-2013</w:t>
              </w:r>
            </w:hyperlink>
            <w:r>
              <w:rPr>
                <w:sz w:val="24"/>
              </w:rPr>
              <w:t xml:space="preserve">, </w:t>
            </w:r>
            <w:hyperlink r:id="rId29">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0">
              <w:r>
                <w:rPr>
                  <w:sz w:val="24"/>
                </w:rPr>
                <w:t>ГОСТ 9238-2013</w:t>
              </w:r>
            </w:hyperlink>
            <w:r>
              <w:rPr>
                <w:sz w:val="24"/>
              </w:rPr>
              <w:t xml:space="preserve">, </w:t>
            </w:r>
            <w:hyperlink r:id="rId31">
              <w:r>
                <w:rPr>
                  <w:sz w:val="24"/>
                </w:rPr>
                <w:t>ГОСТ</w:t>
              </w:r>
            </w:hyperlink>
            <w:hyperlink r:id="rId32">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2670C6">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3">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4">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2670C6">
      <w:pPr>
        <w:pStyle w:val="a3"/>
        <w:spacing w:before="6"/>
        <w:ind w:left="0" w:firstLine="0"/>
        <w:jc w:val="left"/>
        <w:rPr>
          <w:b/>
          <w:sz w:val="25"/>
        </w:rPr>
      </w:pPr>
      <w:r w:rsidRPr="002670C6">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5">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36">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37">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2670C6">
      <w:pPr>
        <w:pStyle w:val="a3"/>
        <w:spacing w:before="6"/>
        <w:ind w:left="0" w:firstLine="0"/>
        <w:jc w:val="left"/>
        <w:rPr>
          <w:b/>
          <w:sz w:val="25"/>
        </w:rPr>
      </w:pPr>
      <w:r w:rsidRPr="002670C6">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126C37">
        <w:t xml:space="preserve">Александровского </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Pr>
          <w:b/>
        </w:rPr>
        <w:t xml:space="preserve">значения </w:t>
      </w:r>
      <w:r>
        <w:t xml:space="preserve">расчетных показателей минимальнодопустимогоуровняобеспеченностиобъектами местногозначения </w:t>
      </w:r>
      <w:r>
        <w:lastRenderedPageBreak/>
        <w:t>населения</w:t>
      </w:r>
      <w:r w:rsidR="00126C37">
        <w:t>Александровского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Pr>
          <w:b/>
        </w:rPr>
        <w:t xml:space="preserve">обеспеченности </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Pr>
          <w:b/>
        </w:rPr>
        <w:t xml:space="preserve">и </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38">
        <w:r>
          <w:t>частями 3</w:t>
        </w:r>
      </w:hyperlink>
      <w:r>
        <w:t xml:space="preserve"> и </w:t>
      </w:r>
      <w:hyperlink r:id="rId39">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946330">
        <w:rPr>
          <w:b/>
          <w:spacing w:val="-2"/>
          <w:sz w:val="28"/>
        </w:rPr>
        <w:t>Александровского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946330">
        <w:rPr>
          <w:sz w:val="28"/>
        </w:rPr>
        <w:t>Александровского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466DA9">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946330">
        <w:rPr>
          <w:sz w:val="28"/>
        </w:rPr>
        <w:t>Александровского</w:t>
      </w:r>
      <w:r>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126C37">
        <w:rPr>
          <w:sz w:val="28"/>
        </w:rPr>
        <w:t>Александровского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126C37">
        <w:rPr>
          <w:sz w:val="28"/>
        </w:rPr>
        <w:t>Александровского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0">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1">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2">
        <w:r>
          <w:t>земельным</w:t>
        </w:r>
      </w:hyperlink>
      <w:r>
        <w:t xml:space="preserve"> и </w:t>
      </w:r>
      <w:hyperlink r:id="rId43">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4">
        <w:r>
          <w:rPr>
            <w:sz w:val="28"/>
          </w:rPr>
          <w:t>Градостроительным кодексом</w:t>
        </w:r>
      </w:hyperlink>
      <w:r>
        <w:rPr>
          <w:sz w:val="28"/>
        </w:rPr>
        <w:t xml:space="preserve"> Российской Федерации и </w:t>
      </w:r>
      <w:hyperlink r:id="rId45">
        <w:r>
          <w:rPr>
            <w:sz w:val="28"/>
          </w:rPr>
          <w:t>градостроительного</w:t>
        </w:r>
      </w:hyperlink>
      <w:hyperlink r:id="rId46">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7">
        <w:r>
          <w:rPr>
            <w:sz w:val="28"/>
          </w:rPr>
          <w:t>градостроительным</w:t>
        </w:r>
      </w:hyperlink>
      <w:r>
        <w:rPr>
          <w:sz w:val="28"/>
        </w:rPr>
        <w:t xml:space="preserve">, </w:t>
      </w:r>
      <w:hyperlink r:id="rId48">
        <w:r>
          <w:rPr>
            <w:sz w:val="28"/>
          </w:rPr>
          <w:t>земельным</w:t>
        </w:r>
      </w:hyperlink>
      <w:r>
        <w:rPr>
          <w:sz w:val="28"/>
        </w:rPr>
        <w:t xml:space="preserve">, </w:t>
      </w:r>
      <w:hyperlink r:id="rId49">
        <w:r>
          <w:rPr>
            <w:sz w:val="28"/>
          </w:rPr>
          <w:t>водным</w:t>
        </w:r>
      </w:hyperlink>
      <w:r>
        <w:rPr>
          <w:sz w:val="28"/>
        </w:rPr>
        <w:t xml:space="preserve">, </w:t>
      </w:r>
      <w:hyperlink r:id="rId50">
        <w:r>
          <w:rPr>
            <w:sz w:val="28"/>
          </w:rPr>
          <w:t>лесным</w:t>
        </w:r>
      </w:hyperlink>
      <w:r>
        <w:rPr>
          <w:sz w:val="28"/>
        </w:rPr>
        <w:t xml:space="preserve">, </w:t>
      </w:r>
      <w:hyperlink r:id="rId51">
        <w:r>
          <w:rPr>
            <w:sz w:val="28"/>
          </w:rPr>
          <w:t>природоохранным</w:t>
        </w:r>
      </w:hyperlink>
      <w:r>
        <w:rPr>
          <w:sz w:val="28"/>
        </w:rPr>
        <w:t xml:space="preserve">, </w:t>
      </w:r>
      <w:hyperlink r:id="rId52">
        <w:r>
          <w:rPr>
            <w:sz w:val="28"/>
          </w:rPr>
          <w:t>санитарным</w:t>
        </w:r>
      </w:hyperlink>
      <w:r>
        <w:rPr>
          <w:sz w:val="28"/>
        </w:rPr>
        <w:t xml:space="preserve"> и другим законодательством, а также требования </w:t>
      </w:r>
      <w:hyperlink r:id="rId53">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4">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5">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6">
        <w:r>
          <w:t>Градостроительного</w:t>
        </w:r>
      </w:hyperlink>
      <w:hyperlink r:id="rId57">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8">
        <w:r>
          <w:t>Градостроительного</w:t>
        </w:r>
      </w:hyperlink>
      <w:hyperlink r:id="rId59">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0">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1">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2">
        <w:r>
          <w:t>СП 306.1325800</w:t>
        </w:r>
      </w:hyperlink>
      <w:r>
        <w:t xml:space="preserve"> и </w:t>
      </w:r>
      <w:hyperlink r:id="rId63">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4">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2670C6">
      <w:pPr>
        <w:pStyle w:val="a3"/>
        <w:ind w:left="2222" w:firstLine="0"/>
      </w:pPr>
      <w:hyperlink r:id="rId65">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66">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67">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8">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69">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0">
        <w:r>
          <w:rPr>
            <w:sz w:val="28"/>
          </w:rPr>
          <w:t xml:space="preserve">СП 2.4.3648-20 </w:t>
        </w:r>
      </w:hyperlink>
      <w:r>
        <w:rPr>
          <w:sz w:val="28"/>
        </w:rPr>
        <w:t xml:space="preserve">и </w:t>
      </w:r>
      <w:hyperlink r:id="rId71">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2">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3">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4">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5">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76">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7">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78">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2670C6">
      <w:pPr>
        <w:pStyle w:val="a3"/>
        <w:spacing w:before="74" w:line="242" w:lineRule="auto"/>
        <w:ind w:right="560" w:firstLine="0"/>
      </w:pPr>
      <w:hyperlink r:id="rId79">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0">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1">
        <w:r>
          <w:t>СП 115.13330</w:t>
        </w:r>
      </w:hyperlink>
      <w:r>
        <w:t xml:space="preserve">, </w:t>
      </w:r>
      <w:hyperlink r:id="rId82">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3">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4">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5">
        <w:r>
          <w:t>СП</w:t>
        </w:r>
      </w:hyperlink>
      <w:hyperlink r:id="rId86">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87">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88">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89">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0">
        <w:r>
          <w:rPr>
            <w:sz w:val="28"/>
          </w:rPr>
          <w:t>СП</w:t>
        </w:r>
      </w:hyperlink>
      <w:hyperlink r:id="rId91">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2">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3">
        <w:r>
          <w:t>СНиП</w:t>
        </w:r>
      </w:hyperlink>
      <w:hyperlink r:id="rId94">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5">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96">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97">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98">
        <w:r>
          <w:rPr>
            <w:sz w:val="28"/>
          </w:rPr>
          <w:t>ОСПОРБ-99/2010</w:t>
        </w:r>
      </w:hyperlink>
      <w:r>
        <w:rPr>
          <w:sz w:val="28"/>
        </w:rPr>
        <w:t xml:space="preserve"> (СП 2.6.1.2612-10), </w:t>
      </w:r>
      <w:hyperlink r:id="rId99">
        <w:r>
          <w:rPr>
            <w:sz w:val="28"/>
          </w:rPr>
          <w:t>НРБ-99/2009</w:t>
        </w:r>
      </w:hyperlink>
      <w:r>
        <w:rPr>
          <w:sz w:val="28"/>
        </w:rPr>
        <w:t xml:space="preserve"> (СанПиН 2.6.1.2523-09) и </w:t>
      </w:r>
      <w:hyperlink r:id="rId100">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1">
        <w:r>
          <w:rPr>
            <w:sz w:val="28"/>
          </w:rPr>
          <w:t>ОСПОРБ-99/2010</w:t>
        </w:r>
      </w:hyperlink>
      <w:r>
        <w:rPr>
          <w:sz w:val="28"/>
        </w:rPr>
        <w:t xml:space="preserve"> и </w:t>
      </w:r>
      <w:hyperlink r:id="rId102">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3">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4">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5">
        <w:r>
          <w:t>СНиП 2.04.01-85*</w:t>
        </w:r>
      </w:hyperlink>
      <w:r>
        <w:t xml:space="preserve">", </w:t>
      </w:r>
      <w:hyperlink r:id="rId106">
        <w:r>
          <w:t>СП 31.13330.2012</w:t>
        </w:r>
      </w:hyperlink>
      <w:r>
        <w:t xml:space="preserve"> "Водоснабжение. Наружные сети и сооружения. Актуализированный </w:t>
      </w:r>
      <w:hyperlink r:id="rId107">
        <w:r>
          <w:t>СНиП</w:t>
        </w:r>
      </w:hyperlink>
      <w:hyperlink r:id="rId108">
        <w:r>
          <w:t>2.04.02-84*</w:t>
        </w:r>
      </w:hyperlink>
      <w:r>
        <w:t xml:space="preserve">", </w:t>
      </w:r>
      <w:hyperlink r:id="rId109">
        <w:r>
          <w:t xml:space="preserve">СанПиН 2.1.4.1074-01 </w:t>
        </w:r>
      </w:hyperlink>
      <w:r>
        <w:t xml:space="preserve">"Санитарно-эпидемиологические правила и нормы", </w:t>
      </w:r>
      <w:hyperlink r:id="rId110">
        <w:r>
          <w:t>СанПиН 2.1.4.1110-02</w:t>
        </w:r>
      </w:hyperlink>
      <w:r>
        <w:t xml:space="preserve"> "Зоны санитарной охраны источников водоснабжения и водопроводов питьевого назначения", </w:t>
      </w:r>
      <w:hyperlink r:id="rId111">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2">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3">
        <w:r>
          <w:t>разделом 11</w:t>
        </w:r>
      </w:hyperlink>
      <w:r>
        <w:t xml:space="preserve"> настоящих нормативов, </w:t>
      </w:r>
      <w:hyperlink r:id="rId114">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5">
        <w:r>
          <w:rPr>
            <w:sz w:val="28"/>
          </w:rPr>
          <w:t>СП 31.13330.2012</w:t>
        </w:r>
      </w:hyperlink>
      <w:r>
        <w:rPr>
          <w:sz w:val="28"/>
        </w:rPr>
        <w:t xml:space="preserve"> "Водоснабжение. Наружные сети и сооружения. Актуализированный </w:t>
      </w:r>
      <w:hyperlink r:id="rId116">
        <w:r>
          <w:rPr>
            <w:sz w:val="28"/>
          </w:rPr>
          <w:t>СНиП</w:t>
        </w:r>
      </w:hyperlink>
      <w:hyperlink r:id="rId117">
        <w:r>
          <w:rPr>
            <w:sz w:val="28"/>
          </w:rPr>
          <w:t>2.04.02-84*</w:t>
        </w:r>
      </w:hyperlink>
      <w:r>
        <w:rPr>
          <w:sz w:val="28"/>
        </w:rPr>
        <w:t xml:space="preserve">". Расход воды на наружное пожаротушение определяется в соответствии с требованиями </w:t>
      </w:r>
      <w:hyperlink r:id="rId11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2">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3">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4">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5">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26">
        <w:r>
          <w:rPr>
            <w:sz w:val="28"/>
          </w:rPr>
          <w:t xml:space="preserve">СНиП 2.04.03-85 </w:t>
        </w:r>
      </w:hyperlink>
      <w:r>
        <w:rPr>
          <w:sz w:val="28"/>
        </w:rPr>
        <w:t xml:space="preserve">и </w:t>
      </w:r>
      <w:hyperlink r:id="rId127">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28">
        <w:r>
          <w:rPr>
            <w:sz w:val="28"/>
          </w:rPr>
          <w:t>зон</w:t>
        </w:r>
      </w:hyperlink>
      <w:hyperlink r:id="rId129">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0">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1">
        <w:r>
          <w:rPr>
            <w:sz w:val="28"/>
          </w:rPr>
          <w:t>СанПиН</w:t>
        </w:r>
      </w:hyperlink>
      <w:hyperlink r:id="rId132">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3">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4">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5">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36">
        <w:r>
          <w:rPr>
            <w:sz w:val="28"/>
          </w:rPr>
          <w:t>Водного кодекса</w:t>
        </w:r>
      </w:hyperlink>
      <w:r>
        <w:rPr>
          <w:sz w:val="28"/>
        </w:rPr>
        <w:t xml:space="preserve"> Российской Федерации, </w:t>
      </w:r>
      <w:hyperlink r:id="rId137">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38">
        <w:r>
          <w:t>СНиП 41-02-2003</w:t>
        </w:r>
      </w:hyperlink>
      <w:r>
        <w:t xml:space="preserve">, </w:t>
      </w:r>
      <w:hyperlink r:id="rId139">
        <w:r>
          <w:t>СП 42.13330.2011</w:t>
        </w:r>
      </w:hyperlink>
      <w:r>
        <w:t xml:space="preserve">, </w:t>
      </w:r>
      <w:hyperlink r:id="rId140">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1">
        <w:r>
          <w:rPr>
            <w:sz w:val="28"/>
          </w:rPr>
          <w:t>СП 18.13330.2011</w:t>
        </w:r>
      </w:hyperlink>
      <w:r>
        <w:rPr>
          <w:sz w:val="28"/>
        </w:rPr>
        <w:t xml:space="preserve">, </w:t>
      </w:r>
      <w:hyperlink r:id="rId142">
        <w:r>
          <w:rPr>
            <w:sz w:val="28"/>
          </w:rPr>
          <w:t>СП 124.13330.2012</w:t>
        </w:r>
      </w:hyperlink>
      <w:r>
        <w:rPr>
          <w:sz w:val="28"/>
        </w:rPr>
        <w:t xml:space="preserve">, </w:t>
      </w:r>
      <w:hyperlink r:id="rId143">
        <w:r>
          <w:rPr>
            <w:sz w:val="28"/>
          </w:rPr>
          <w:t>СП</w:t>
        </w:r>
      </w:hyperlink>
      <w:hyperlink r:id="rId144">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5">
        <w:r>
          <w:t>СНиП 22-02-2003</w:t>
        </w:r>
      </w:hyperlink>
      <w:r>
        <w:t xml:space="preserve"> и </w:t>
      </w:r>
      <w:hyperlink r:id="rId146">
        <w:r>
          <w:t>СНиП</w:t>
        </w:r>
      </w:hyperlink>
      <w:hyperlink r:id="rId147">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48">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49">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0">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1">
        <w:r>
          <w:rPr>
            <w:sz w:val="28"/>
          </w:rPr>
          <w:t>СП</w:t>
        </w:r>
      </w:hyperlink>
      <w:hyperlink r:id="rId152">
        <w:r>
          <w:rPr>
            <w:sz w:val="28"/>
          </w:rPr>
          <w:t xml:space="preserve">4.13130.2013 </w:t>
        </w:r>
      </w:hyperlink>
      <w:r>
        <w:rPr>
          <w:sz w:val="28"/>
        </w:rPr>
        <w:t xml:space="preserve">и </w:t>
      </w:r>
      <w:hyperlink r:id="rId153">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4">
        <w:r>
          <w:rPr>
            <w:sz w:val="28"/>
          </w:rPr>
          <w:t>Правилами</w:t>
        </w:r>
      </w:hyperlink>
      <w:r>
        <w:rPr>
          <w:sz w:val="28"/>
        </w:rPr>
        <w:t xml:space="preserve"> охраны газораспределительных сетей, утвержденными </w:t>
      </w:r>
      <w:hyperlink r:id="rId155">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56">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57">
        <w:r>
          <w:rPr>
            <w:sz w:val="28"/>
          </w:rPr>
          <w:t>СП</w:t>
        </w:r>
      </w:hyperlink>
      <w:hyperlink r:id="rId158">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59">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0">
        <w:r>
          <w:rPr>
            <w:sz w:val="28"/>
          </w:rPr>
          <w:t>РД34.20.185-94</w:t>
        </w:r>
      </w:hyperlink>
      <w:r>
        <w:rPr>
          <w:sz w:val="28"/>
        </w:rPr>
        <w:t xml:space="preserve">(СО 153-34.20.185-94) и </w:t>
      </w:r>
      <w:hyperlink r:id="rId161">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2">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3">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4">
        <w:r>
          <w:rPr>
            <w:sz w:val="28"/>
          </w:rPr>
          <w:t>Земельным кодексом</w:t>
        </w:r>
      </w:hyperlink>
      <w:r>
        <w:rPr>
          <w:sz w:val="28"/>
        </w:rPr>
        <w:t xml:space="preserve"> РоссийскойФедерации,</w:t>
      </w:r>
      <w:hyperlink r:id="rId165">
        <w:r>
          <w:rPr>
            <w:sz w:val="28"/>
          </w:rPr>
          <w:t>Постановлением</w:t>
        </w:r>
      </w:hyperlink>
      <w:r>
        <w:rPr>
          <w:sz w:val="28"/>
        </w:rPr>
        <w:t xml:space="preserve">ПравительстваРоссийскойФедерации от 11 августа 2003 года N 486 и </w:t>
      </w:r>
      <w:hyperlink r:id="rId166">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2670C6">
      <w:pPr>
        <w:pStyle w:val="a3"/>
        <w:ind w:right="560"/>
      </w:pPr>
      <w:hyperlink r:id="rId167">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68">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69">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0">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1">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2">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3">
        <w:r>
          <w:t xml:space="preserve">СНиП II-89-80* </w:t>
        </w:r>
      </w:hyperlink>
      <w:r>
        <w:t xml:space="preserve">и </w:t>
      </w:r>
      <w:hyperlink r:id="rId174">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5">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76">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77">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78">
        <w:r>
          <w:t>СП</w:t>
        </w:r>
      </w:hyperlink>
      <w:hyperlink r:id="rId179">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0">
        <w:r>
          <w:t>ГОСТР52289-2004</w:t>
        </w:r>
      </w:hyperlink>
      <w:r>
        <w:t>,</w:t>
      </w:r>
      <w:hyperlink r:id="rId181">
        <w:r>
          <w:t>ГОСТР</w:t>
        </w:r>
      </w:hyperlink>
      <w:hyperlink r:id="rId182">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3">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4">
        <w:r>
          <w:t xml:space="preserve">СП 35.13330.2011 </w:t>
        </w:r>
      </w:hyperlink>
      <w:r>
        <w:t xml:space="preserve">и </w:t>
      </w:r>
      <w:hyperlink r:id="rId185">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86">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2670C6">
      <w:pPr>
        <w:pStyle w:val="a3"/>
        <w:spacing w:before="74"/>
        <w:ind w:firstLine="0"/>
        <w:jc w:val="left"/>
      </w:pPr>
      <w:hyperlink r:id="rId187">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88">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89">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0">
        <w:r>
          <w:rPr>
            <w:sz w:val="28"/>
          </w:rPr>
          <w:t xml:space="preserve">СП 98.13330.2012 </w:t>
        </w:r>
      </w:hyperlink>
      <w:r>
        <w:rPr>
          <w:sz w:val="28"/>
        </w:rPr>
        <w:t xml:space="preserve">и </w:t>
      </w:r>
      <w:hyperlink r:id="rId191">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2">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3">
        <w:r>
          <w:rPr>
            <w:sz w:val="28"/>
          </w:rPr>
          <w:t xml:space="preserve">раздела 10 </w:t>
        </w:r>
      </w:hyperlink>
      <w:r>
        <w:rPr>
          <w:sz w:val="28"/>
        </w:rPr>
        <w:t xml:space="preserve">"Здания и сооружения дорожной и автотранспортной служб" </w:t>
      </w:r>
      <w:hyperlink r:id="rId194">
        <w:r>
          <w:rPr>
            <w:sz w:val="28"/>
          </w:rPr>
          <w:t>СП 34.13330.2012</w:t>
        </w:r>
      </w:hyperlink>
      <w:r>
        <w:rPr>
          <w:sz w:val="28"/>
        </w:rPr>
        <w:t xml:space="preserve"> Автомобильные дороги. Актуализированная редакция </w:t>
      </w:r>
      <w:hyperlink r:id="rId195">
        <w:r>
          <w:rPr>
            <w:sz w:val="28"/>
          </w:rPr>
          <w:t>СНиП 2.05.02-85*</w:t>
        </w:r>
      </w:hyperlink>
      <w:r>
        <w:rPr>
          <w:sz w:val="28"/>
        </w:rPr>
        <w:t>, а также,с учетом</w:t>
      </w:r>
      <w:hyperlink r:id="rId196">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197">
        <w:r>
          <w:rPr>
            <w:sz w:val="28"/>
          </w:rPr>
          <w:t>приложении N2</w:t>
        </w:r>
      </w:hyperlink>
      <w:r>
        <w:rPr>
          <w:sz w:val="28"/>
        </w:rPr>
        <w:t xml:space="preserve"> к </w:t>
      </w:r>
      <w:hyperlink r:id="rId198">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199">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0">
        <w:r>
          <w:rPr>
            <w:sz w:val="28"/>
          </w:rPr>
          <w:t>Положения</w:t>
        </w:r>
      </w:hyperlink>
      <w:r>
        <w:rPr>
          <w:sz w:val="28"/>
        </w:rPr>
        <w:t xml:space="preserve"> о генеральной схеме, утвержденной </w:t>
      </w:r>
      <w:hyperlink r:id="rId201">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2">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3">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4">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5">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06">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07">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08">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09">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0">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1">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2">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3">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4">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5">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16">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17">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18">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19">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0">
        <w:r>
          <w:t>СП</w:t>
        </w:r>
      </w:hyperlink>
      <w:hyperlink r:id="rId221">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2">
        <w:r>
          <w:t>СП53.13330</w:t>
        </w:r>
      </w:hyperlink>
      <w:r>
        <w:t>,</w:t>
      </w:r>
      <w:hyperlink r:id="rId223">
        <w:r>
          <w:t>СП31.13330</w:t>
        </w:r>
      </w:hyperlink>
      <w:r>
        <w:t>,</w:t>
      </w:r>
      <w:hyperlink r:id="rId224">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5">
        <w:r>
          <w:t>Конституцией</w:t>
        </w:r>
      </w:hyperlink>
      <w:r>
        <w:t xml:space="preserve"> Российской Федерации,</w:t>
      </w:r>
      <w:hyperlink r:id="rId226">
        <w:r>
          <w:t>Земельнымкодексом</w:t>
        </w:r>
      </w:hyperlink>
      <w:r>
        <w:t>РоссийскойФедерации,</w:t>
      </w:r>
      <w:hyperlink r:id="rId227">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28">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29">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0">
        <w:r>
          <w:rPr>
            <w:sz w:val="28"/>
          </w:rPr>
          <w:t>настоящим</w:t>
        </w:r>
      </w:hyperlink>
      <w:hyperlink r:id="rId231">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2">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3">
        <w:r>
          <w:t>Федеральным законом</w:t>
        </w:r>
      </w:hyperlink>
      <w:r>
        <w:t xml:space="preserve"> "О природных лечебных ресурсах, лечебно-оздоровительных местностях и курортах" и </w:t>
      </w:r>
      <w:hyperlink r:id="rId234">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5">
        <w:r>
          <w:rPr>
            <w:color w:val="0F6BBD"/>
            <w:sz w:val="28"/>
          </w:rPr>
          <w:t>законодательства</w:t>
        </w:r>
      </w:hyperlink>
      <w:r>
        <w:rPr>
          <w:sz w:val="28"/>
        </w:rPr>
        <w:t xml:space="preserve">Российской Федерации и </w:t>
      </w:r>
      <w:hyperlink r:id="rId236">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37">
        <w:r>
          <w:t>лесным</w:t>
        </w:r>
      </w:hyperlink>
      <w:hyperlink r:id="rId238">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39">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0">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1">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2">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3">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4">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5">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46">
        <w:r>
          <w:t>СНиП</w:t>
        </w:r>
      </w:hyperlink>
      <w:hyperlink r:id="rId247">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48">
        <w:r>
          <w:rPr>
            <w:sz w:val="28"/>
          </w:rPr>
          <w:t>Федерального закона</w:t>
        </w:r>
      </w:hyperlink>
      <w:r>
        <w:rPr>
          <w:sz w:val="28"/>
        </w:rPr>
        <w:t xml:space="preserve"> от 10 января1996г.N4-ФЗ"Омелиорацииземель"и</w:t>
      </w:r>
      <w:hyperlink r:id="rId249">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0">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2">
        <w:r>
          <w:rPr>
            <w:sz w:val="28"/>
          </w:rPr>
          <w:t>СанПиН</w:t>
        </w:r>
      </w:hyperlink>
      <w:hyperlink r:id="rId253">
        <w:r>
          <w:rPr>
            <w:sz w:val="28"/>
          </w:rPr>
          <w:t>2.2.1/2.1.1.1200</w:t>
        </w:r>
      </w:hyperlink>
      <w:r>
        <w:rPr>
          <w:sz w:val="28"/>
        </w:rPr>
        <w:t>,</w:t>
      </w:r>
      <w:hyperlink r:id="rId254">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5">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56">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57">
        <w:r>
          <w:rPr>
            <w:sz w:val="28"/>
          </w:rPr>
          <w:t>СП</w:t>
        </w:r>
      </w:hyperlink>
      <w:hyperlink r:id="rId258">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59">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0">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1">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2">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3">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4">
        <w:r>
          <w:t>СП</w:t>
        </w:r>
      </w:hyperlink>
      <w:hyperlink r:id="rId265">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66">
        <w:r>
          <w:rPr>
            <w:sz w:val="28"/>
          </w:rPr>
          <w:t xml:space="preserve">ГОСТ 17.5.3.04-83* </w:t>
        </w:r>
      </w:hyperlink>
      <w:r>
        <w:rPr>
          <w:sz w:val="28"/>
        </w:rPr>
        <w:t xml:space="preserve">и </w:t>
      </w:r>
      <w:hyperlink r:id="rId267">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68">
        <w:r>
          <w:rPr>
            <w:sz w:val="28"/>
          </w:rPr>
          <w:t>СП</w:t>
        </w:r>
      </w:hyperlink>
      <w:hyperlink r:id="rId269">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0">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1">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2">
        <w:r>
          <w:t>СП</w:t>
        </w:r>
      </w:hyperlink>
      <w:hyperlink r:id="rId273">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4">
        <w:r>
          <w:rPr>
            <w:sz w:val="28"/>
          </w:rPr>
          <w:t>Водным</w:t>
        </w:r>
      </w:hyperlink>
      <w:hyperlink r:id="rId275">
        <w:r>
          <w:rPr>
            <w:sz w:val="28"/>
          </w:rPr>
          <w:t xml:space="preserve">кодексом </w:t>
        </w:r>
      </w:hyperlink>
      <w:r>
        <w:rPr>
          <w:sz w:val="28"/>
        </w:rPr>
        <w:t xml:space="preserve">Российской Федерации, </w:t>
      </w:r>
      <w:hyperlink r:id="rId276">
        <w:r>
          <w:rPr>
            <w:sz w:val="28"/>
          </w:rPr>
          <w:t xml:space="preserve">Земельным кодексом </w:t>
        </w:r>
      </w:hyperlink>
      <w:r>
        <w:rPr>
          <w:sz w:val="28"/>
        </w:rPr>
        <w:t xml:space="preserve">Российской Федерации, </w:t>
      </w:r>
      <w:hyperlink r:id="rId277">
        <w:r>
          <w:rPr>
            <w:sz w:val="28"/>
          </w:rPr>
          <w:t>Воздушным кодексом</w:t>
        </w:r>
      </w:hyperlink>
      <w:r>
        <w:rPr>
          <w:sz w:val="28"/>
        </w:rPr>
        <w:t xml:space="preserve"> Российской Федерации и </w:t>
      </w:r>
      <w:hyperlink r:id="rId278">
        <w:r>
          <w:rPr>
            <w:sz w:val="28"/>
          </w:rPr>
          <w:t>Лесным кодексом</w:t>
        </w:r>
      </w:hyperlink>
      <w:r>
        <w:rPr>
          <w:sz w:val="28"/>
        </w:rPr>
        <w:t xml:space="preserve"> Российской Федерации, </w:t>
      </w:r>
      <w:hyperlink r:id="rId279">
        <w:r>
          <w:rPr>
            <w:sz w:val="28"/>
          </w:rPr>
          <w:t>Законом</w:t>
        </w:r>
      </w:hyperlink>
      <w:r>
        <w:rPr>
          <w:sz w:val="28"/>
        </w:rPr>
        <w:t xml:space="preserve"> Российской Федерации "О недрах", Федеральными законами "</w:t>
      </w:r>
      <w:hyperlink r:id="rId280">
        <w:r>
          <w:rPr>
            <w:sz w:val="28"/>
          </w:rPr>
          <w:t>Об охране окружающей среды</w:t>
        </w:r>
      </w:hyperlink>
      <w:r>
        <w:rPr>
          <w:sz w:val="28"/>
        </w:rPr>
        <w:t>", "</w:t>
      </w:r>
      <w:hyperlink r:id="rId281">
        <w:r>
          <w:rPr>
            <w:sz w:val="28"/>
          </w:rPr>
          <w:t>Об охране атмосферного воздуха</w:t>
        </w:r>
      </w:hyperlink>
      <w:r>
        <w:rPr>
          <w:sz w:val="28"/>
        </w:rPr>
        <w:t>", "</w:t>
      </w:r>
      <w:hyperlink r:id="rId282">
        <w:r>
          <w:rPr>
            <w:sz w:val="28"/>
          </w:rPr>
          <w:t>О санитарно-эпидемиологическом благополучии населения</w:t>
        </w:r>
      </w:hyperlink>
      <w:r>
        <w:rPr>
          <w:sz w:val="28"/>
        </w:rPr>
        <w:t>", "</w:t>
      </w:r>
      <w:hyperlink r:id="rId283">
        <w:r>
          <w:rPr>
            <w:sz w:val="28"/>
          </w:rPr>
          <w:t>Об</w:t>
        </w:r>
      </w:hyperlink>
      <w:hyperlink r:id="rId284">
        <w:r>
          <w:rPr>
            <w:sz w:val="28"/>
          </w:rPr>
          <w:t>экологической экспертизе</w:t>
        </w:r>
      </w:hyperlink>
      <w:r>
        <w:rPr>
          <w:sz w:val="28"/>
        </w:rPr>
        <w:t xml:space="preserve">", </w:t>
      </w:r>
      <w:hyperlink r:id="rId285">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86">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2670C6">
      <w:pPr>
        <w:pStyle w:val="a4"/>
        <w:numPr>
          <w:ilvl w:val="2"/>
          <w:numId w:val="22"/>
        </w:numPr>
        <w:tabs>
          <w:tab w:val="left" w:pos="3110"/>
        </w:tabs>
        <w:spacing w:line="320" w:lineRule="exact"/>
        <w:ind w:left="3110" w:right="0" w:hanging="888"/>
        <w:rPr>
          <w:sz w:val="28"/>
        </w:rPr>
      </w:pPr>
      <w:hyperlink r:id="rId287">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88">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89">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0">
        <w:r>
          <w:rPr>
            <w:sz w:val="28"/>
          </w:rPr>
          <w:t xml:space="preserve">разделом 6 </w:t>
        </w:r>
      </w:hyperlink>
      <w:hyperlink r:id="rId291">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2670C6">
      <w:pPr>
        <w:pStyle w:val="a3"/>
        <w:spacing w:before="3"/>
        <w:ind w:left="0" w:firstLine="0"/>
        <w:jc w:val="left"/>
        <w:rPr>
          <w:sz w:val="15"/>
        </w:rPr>
      </w:pPr>
      <w:r w:rsidRPr="002670C6">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2">
        <w:r>
          <w:t>СН</w:t>
        </w:r>
      </w:hyperlink>
      <w:hyperlink r:id="rId293">
        <w:r>
          <w:t>2.2.4/2.1.8.562</w:t>
        </w:r>
      </w:hyperlink>
      <w:r>
        <w:t xml:space="preserve">, </w:t>
      </w:r>
      <w:hyperlink r:id="rId294">
        <w:r>
          <w:t xml:space="preserve">СП 51.13330.2011 </w:t>
        </w:r>
      </w:hyperlink>
      <w:r>
        <w:t xml:space="preserve">и </w:t>
      </w:r>
      <w:hyperlink r:id="rId295">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296">
        <w:r>
          <w:t>СанПиН 2.1.8/2.2.4.1383-03</w:t>
        </w:r>
      </w:hyperlink>
      <w:r>
        <w:t xml:space="preserve">, </w:t>
      </w:r>
      <w:hyperlink r:id="rId297">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298">
        <w:r>
          <w:rPr>
            <w:sz w:val="28"/>
          </w:rPr>
          <w:t>Федеральным законом</w:t>
        </w:r>
      </w:hyperlink>
      <w:r>
        <w:rPr>
          <w:sz w:val="28"/>
        </w:rPr>
        <w:t xml:space="preserve"> от 9 января 1996 года N3-ФЗ "О радиационной безопасности населения", </w:t>
      </w:r>
      <w:hyperlink r:id="rId299">
        <w:r>
          <w:rPr>
            <w:sz w:val="28"/>
          </w:rPr>
          <w:t xml:space="preserve">Нормами радиационной безопасности </w:t>
        </w:r>
      </w:hyperlink>
      <w:r>
        <w:rPr>
          <w:sz w:val="28"/>
        </w:rPr>
        <w:t xml:space="preserve">"НРБ-99/2009" и </w:t>
      </w:r>
      <w:hyperlink r:id="rId300">
        <w:r>
          <w:rPr>
            <w:sz w:val="28"/>
          </w:rPr>
          <w:t>Основными санитарными правилами обеспечения радиационной</w:t>
        </w:r>
      </w:hyperlink>
      <w:hyperlink r:id="rId301">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2">
        <w:r>
          <w:t>НРБ-99/2009</w:t>
        </w:r>
      </w:hyperlink>
      <w:r>
        <w:t>" и "</w:t>
      </w:r>
      <w:hyperlink r:id="rId303">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4">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5">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06">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07">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08">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09">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0">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1">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2">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3">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4">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5">
        <w:r w:rsidR="00466DA9" w:rsidRPr="00717438">
          <w:rPr>
            <w:sz w:val="28"/>
          </w:rPr>
          <w:t>СП 59.13330.2012</w:t>
        </w:r>
      </w:hyperlink>
      <w:r w:rsidR="00466DA9" w:rsidRPr="00717438">
        <w:rPr>
          <w:sz w:val="28"/>
        </w:rPr>
        <w:t xml:space="preserve">, </w:t>
      </w:r>
      <w:hyperlink r:id="rId316">
        <w:r w:rsidR="00466DA9" w:rsidRPr="00717438">
          <w:rPr>
            <w:sz w:val="28"/>
          </w:rPr>
          <w:t>СП 140.13330.2012</w:t>
        </w:r>
      </w:hyperlink>
      <w:r w:rsidR="00466DA9" w:rsidRPr="00717438">
        <w:rPr>
          <w:sz w:val="28"/>
        </w:rPr>
        <w:t xml:space="preserve">, </w:t>
      </w:r>
      <w:hyperlink r:id="rId317">
        <w:r w:rsidR="00466DA9" w:rsidRPr="00717438">
          <w:rPr>
            <w:sz w:val="28"/>
          </w:rPr>
          <w:t>СП</w:t>
        </w:r>
      </w:hyperlink>
      <w:hyperlink r:id="rId318">
        <w:r w:rsidR="00466DA9" w:rsidRPr="00717438">
          <w:rPr>
            <w:sz w:val="28"/>
          </w:rPr>
          <w:t>136.13330.2012</w:t>
        </w:r>
      </w:hyperlink>
      <w:r w:rsidR="00466DA9" w:rsidRPr="00717438">
        <w:rPr>
          <w:sz w:val="28"/>
        </w:rPr>
        <w:t xml:space="preserve">, </w:t>
      </w:r>
      <w:hyperlink r:id="rId319">
        <w:r w:rsidR="00466DA9" w:rsidRPr="00717438">
          <w:rPr>
            <w:sz w:val="28"/>
          </w:rPr>
          <w:t>СП141.13330.2012</w:t>
        </w:r>
      </w:hyperlink>
      <w:r w:rsidR="00466DA9" w:rsidRPr="00717438">
        <w:rPr>
          <w:sz w:val="28"/>
        </w:rPr>
        <w:t xml:space="preserve">, </w:t>
      </w:r>
      <w:hyperlink r:id="rId320">
        <w:r w:rsidR="00466DA9" w:rsidRPr="00717438">
          <w:rPr>
            <w:sz w:val="28"/>
          </w:rPr>
          <w:t>СП142.13330.2012</w:t>
        </w:r>
      </w:hyperlink>
      <w:r w:rsidR="00466DA9" w:rsidRPr="00717438">
        <w:rPr>
          <w:sz w:val="28"/>
        </w:rPr>
        <w:t xml:space="preserve">, </w:t>
      </w:r>
      <w:hyperlink r:id="rId321">
        <w:r w:rsidR="00466DA9" w:rsidRPr="00717438">
          <w:rPr>
            <w:sz w:val="28"/>
          </w:rPr>
          <w:t>СП113.13330.2012</w:t>
        </w:r>
      </w:hyperlink>
      <w:r w:rsidR="00466DA9" w:rsidRPr="00717438">
        <w:rPr>
          <w:sz w:val="28"/>
        </w:rPr>
        <w:t xml:space="preserve">. </w:t>
      </w:r>
      <w:hyperlink r:id="rId322">
        <w:r w:rsidR="00466DA9" w:rsidRPr="00717438">
          <w:rPr>
            <w:sz w:val="28"/>
          </w:rPr>
          <w:t>СП</w:t>
        </w:r>
      </w:hyperlink>
      <w:hyperlink r:id="rId323">
        <w:r w:rsidR="00466DA9" w:rsidRPr="00717438">
          <w:rPr>
            <w:sz w:val="28"/>
          </w:rPr>
          <w:t>35-101-2001</w:t>
        </w:r>
      </w:hyperlink>
      <w:r w:rsidR="00466DA9" w:rsidRPr="00717438">
        <w:rPr>
          <w:sz w:val="28"/>
        </w:rPr>
        <w:t xml:space="preserve">, </w:t>
      </w:r>
      <w:hyperlink r:id="rId324">
        <w:r w:rsidR="00466DA9" w:rsidRPr="00717438">
          <w:rPr>
            <w:sz w:val="28"/>
          </w:rPr>
          <w:t>СП 35-102-2001</w:t>
        </w:r>
      </w:hyperlink>
      <w:r w:rsidR="00466DA9" w:rsidRPr="00717438">
        <w:rPr>
          <w:sz w:val="28"/>
        </w:rPr>
        <w:t xml:space="preserve">, </w:t>
      </w:r>
      <w:hyperlink r:id="rId325">
        <w:r w:rsidR="00466DA9" w:rsidRPr="00717438">
          <w:rPr>
            <w:sz w:val="28"/>
          </w:rPr>
          <w:t>СП 31-102-99</w:t>
        </w:r>
      </w:hyperlink>
      <w:r w:rsidR="00466DA9" w:rsidRPr="00717438">
        <w:rPr>
          <w:sz w:val="28"/>
        </w:rPr>
        <w:t xml:space="preserve">, </w:t>
      </w:r>
      <w:hyperlink r:id="rId326">
        <w:r w:rsidR="00466DA9" w:rsidRPr="00717438">
          <w:rPr>
            <w:sz w:val="28"/>
          </w:rPr>
          <w:t>СП 35-103-2001</w:t>
        </w:r>
      </w:hyperlink>
      <w:r w:rsidR="00466DA9" w:rsidRPr="00717438">
        <w:rPr>
          <w:sz w:val="28"/>
        </w:rPr>
        <w:t xml:space="preserve">, </w:t>
      </w:r>
      <w:hyperlink r:id="rId327">
        <w:r w:rsidR="00466DA9" w:rsidRPr="00717438">
          <w:rPr>
            <w:sz w:val="28"/>
          </w:rPr>
          <w:t>СП 35-104-2001</w:t>
        </w:r>
      </w:hyperlink>
      <w:r w:rsidR="00466DA9" w:rsidRPr="00717438">
        <w:rPr>
          <w:sz w:val="28"/>
        </w:rPr>
        <w:t xml:space="preserve">, </w:t>
      </w:r>
      <w:hyperlink r:id="rId328">
        <w:r w:rsidR="00466DA9" w:rsidRPr="00717438">
          <w:rPr>
            <w:sz w:val="28"/>
          </w:rPr>
          <w:t>СП35-105-2002</w:t>
        </w:r>
      </w:hyperlink>
      <w:r w:rsidR="00466DA9" w:rsidRPr="00717438">
        <w:rPr>
          <w:sz w:val="28"/>
        </w:rPr>
        <w:t>,</w:t>
      </w:r>
      <w:hyperlink r:id="rId329">
        <w:r w:rsidR="00466DA9" w:rsidRPr="00717438">
          <w:rPr>
            <w:sz w:val="28"/>
          </w:rPr>
          <w:t>СП35-106-2003</w:t>
        </w:r>
      </w:hyperlink>
      <w:r w:rsidR="00466DA9" w:rsidRPr="00717438">
        <w:rPr>
          <w:sz w:val="28"/>
        </w:rPr>
        <w:t>,</w:t>
      </w:r>
      <w:hyperlink r:id="rId330">
        <w:r w:rsidR="00466DA9" w:rsidRPr="00717438">
          <w:rPr>
            <w:sz w:val="28"/>
          </w:rPr>
          <w:t>СП35-109-2005</w:t>
        </w:r>
      </w:hyperlink>
      <w:r w:rsidR="00466DA9" w:rsidRPr="00717438">
        <w:rPr>
          <w:sz w:val="28"/>
        </w:rPr>
        <w:t>,</w:t>
      </w:r>
      <w:hyperlink r:id="rId331">
        <w:r w:rsidR="00466DA9" w:rsidRPr="00717438">
          <w:rPr>
            <w:sz w:val="28"/>
          </w:rPr>
          <w:t>СП35-112-2005</w:t>
        </w:r>
      </w:hyperlink>
      <w:r w:rsidR="00466DA9" w:rsidRPr="00717438">
        <w:rPr>
          <w:sz w:val="28"/>
        </w:rPr>
        <w:t>,</w:t>
      </w:r>
      <w:hyperlink r:id="rId332">
        <w:r w:rsidR="00466DA9" w:rsidRPr="00717438">
          <w:rPr>
            <w:sz w:val="28"/>
          </w:rPr>
          <w:t>СП</w:t>
        </w:r>
      </w:hyperlink>
      <w:hyperlink r:id="rId333">
        <w:r w:rsidR="00466DA9" w:rsidRPr="00717438">
          <w:rPr>
            <w:sz w:val="28"/>
          </w:rPr>
          <w:t>35-114-2003</w:t>
        </w:r>
      </w:hyperlink>
      <w:r w:rsidR="00466DA9" w:rsidRPr="00717438">
        <w:rPr>
          <w:sz w:val="28"/>
        </w:rPr>
        <w:t>,</w:t>
      </w:r>
      <w:hyperlink r:id="rId334">
        <w:r w:rsidR="00466DA9" w:rsidRPr="00717438">
          <w:rPr>
            <w:sz w:val="28"/>
          </w:rPr>
          <w:t>СП35-117-2006</w:t>
        </w:r>
      </w:hyperlink>
      <w:r w:rsidR="00466DA9" w:rsidRPr="00717438">
        <w:rPr>
          <w:sz w:val="28"/>
        </w:rPr>
        <w:t>,</w:t>
      </w:r>
      <w:hyperlink r:id="rId335">
        <w:r w:rsidR="00466DA9" w:rsidRPr="00717438">
          <w:rPr>
            <w:sz w:val="28"/>
          </w:rPr>
          <w:t>ВСН-62-91*</w:t>
        </w:r>
      </w:hyperlink>
      <w:r w:rsidR="00466DA9" w:rsidRPr="00717438">
        <w:rPr>
          <w:sz w:val="28"/>
        </w:rPr>
        <w:t>,</w:t>
      </w:r>
      <w:hyperlink r:id="rId336">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37">
        <w:r w:rsidR="00466DA9" w:rsidRPr="00717438">
          <w:rPr>
            <w:sz w:val="28"/>
          </w:rPr>
          <w:t>МДС 35-1-2000</w:t>
        </w:r>
      </w:hyperlink>
      <w:r w:rsidR="00466DA9" w:rsidRPr="00717438">
        <w:rPr>
          <w:sz w:val="28"/>
        </w:rPr>
        <w:t xml:space="preserve">, </w:t>
      </w:r>
      <w:hyperlink r:id="rId338">
        <w:r w:rsidR="00466DA9" w:rsidRPr="00717438">
          <w:rPr>
            <w:sz w:val="28"/>
          </w:rPr>
          <w:t>МДС 35-2-2000</w:t>
        </w:r>
      </w:hyperlink>
      <w:r w:rsidR="00466DA9" w:rsidRPr="00717438">
        <w:rPr>
          <w:sz w:val="28"/>
        </w:rPr>
        <w:t>,</w:t>
      </w:r>
      <w:hyperlink r:id="rId339">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0">
        <w:r>
          <w:t>Конвенция</w:t>
        </w:r>
      </w:hyperlink>
      <w:r>
        <w:t xml:space="preserve"> ООН о правах инвалидов, принятая </w:t>
      </w:r>
      <w:hyperlink r:id="rId341">
        <w:r>
          <w:t>резолюцией</w:t>
        </w:r>
      </w:hyperlink>
      <w:r>
        <w:t xml:space="preserve"> 61/106 Генеральной Ассамблеи ООН от 13 декабря 2006 г.*, </w:t>
      </w:r>
      <w:hyperlink r:id="rId342">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3">
        <w:r>
          <w:t>ГОСТР</w:t>
        </w:r>
      </w:hyperlink>
      <w:hyperlink r:id="rId344">
        <w:r>
          <w:t xml:space="preserve">51256-2011 </w:t>
        </w:r>
      </w:hyperlink>
      <w:r>
        <w:t xml:space="preserve">и </w:t>
      </w:r>
      <w:hyperlink r:id="rId345">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46">
        <w:r>
          <w:rPr>
            <w:sz w:val="28"/>
          </w:rPr>
          <w:t>СП 59.13330</w:t>
        </w:r>
      </w:hyperlink>
      <w:r>
        <w:rPr>
          <w:sz w:val="28"/>
        </w:rPr>
        <w:t xml:space="preserve">. и </w:t>
      </w:r>
      <w:hyperlink r:id="rId347">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1тыс. маломобильных граждан, в 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48">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49">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0">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1">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2">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3">
        <w:r>
          <w:rPr>
            <w:color w:val="0F6BBD"/>
            <w:sz w:val="28"/>
          </w:rPr>
          <w:t>СП 59-13330</w:t>
        </w:r>
      </w:hyperlink>
      <w:r>
        <w:rPr>
          <w:sz w:val="28"/>
        </w:rPr>
        <w:t xml:space="preserve">. и </w:t>
      </w:r>
      <w:hyperlink r:id="rId354">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5">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56">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57">
        <w:r>
          <w:rPr>
            <w:sz w:val="24"/>
          </w:rPr>
          <w:t>СП 59.13330</w:t>
        </w:r>
      </w:hyperlink>
      <w:r>
        <w:rPr>
          <w:sz w:val="24"/>
        </w:rPr>
        <w:t xml:space="preserve">. и </w:t>
      </w:r>
      <w:hyperlink r:id="rId358">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59">
        <w:r>
          <w:rPr>
            <w:sz w:val="24"/>
          </w:rPr>
          <w:t>СП</w:t>
        </w:r>
      </w:hyperlink>
      <w:hyperlink r:id="rId360">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1">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2">
        <w:r>
          <w:rPr>
            <w:color w:val="0F6BBD"/>
            <w:sz w:val="28"/>
          </w:rPr>
          <w:t>ГОСТ Р 52289-2004</w:t>
        </w:r>
      </w:hyperlink>
      <w:r>
        <w:rPr>
          <w:sz w:val="28"/>
        </w:rPr>
        <w:t xml:space="preserve">и </w:t>
      </w:r>
      <w:hyperlink r:id="rId363">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4">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5">
        <w:r>
          <w:rPr>
            <w:sz w:val="28"/>
          </w:rPr>
          <w:t>от 21 декабря 1994 года N69-ФЗ</w:t>
        </w:r>
      </w:hyperlink>
      <w:r>
        <w:rPr>
          <w:sz w:val="28"/>
        </w:rPr>
        <w:t xml:space="preserve"> "О пожарной безопасности" и </w:t>
      </w:r>
      <w:hyperlink r:id="rId366">
        <w:r>
          <w:rPr>
            <w:sz w:val="28"/>
          </w:rPr>
          <w:t>от 22 июля 2008 года N 123-ФЗ</w:t>
        </w:r>
      </w:hyperlink>
      <w:r>
        <w:rPr>
          <w:sz w:val="28"/>
        </w:rPr>
        <w:t xml:space="preserve"> "Технический регламент о требованиях пожарной безопасности", а также </w:t>
      </w:r>
      <w:hyperlink r:id="rId367">
        <w:r>
          <w:rPr>
            <w:sz w:val="28"/>
          </w:rPr>
          <w:t>СП 4.13130</w:t>
        </w:r>
      </w:hyperlink>
      <w:r>
        <w:rPr>
          <w:sz w:val="28"/>
        </w:rPr>
        <w:t xml:space="preserve">., </w:t>
      </w:r>
      <w:hyperlink r:id="rId368">
        <w:r>
          <w:rPr>
            <w:sz w:val="28"/>
          </w:rPr>
          <w:t>СП</w:t>
        </w:r>
      </w:hyperlink>
      <w:hyperlink r:id="rId369">
        <w:r>
          <w:rPr>
            <w:sz w:val="28"/>
          </w:rPr>
          <w:t>8.13130</w:t>
        </w:r>
      </w:hyperlink>
      <w:r>
        <w:rPr>
          <w:sz w:val="28"/>
        </w:rPr>
        <w:t xml:space="preserve">., </w:t>
      </w:r>
      <w:hyperlink r:id="rId370">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1">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2">
        <w:r>
          <w:rPr>
            <w:sz w:val="28"/>
          </w:rPr>
          <w:t>Федеральным</w:t>
        </w:r>
      </w:hyperlink>
      <w:hyperlink r:id="rId373">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4">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5">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76">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77">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78">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79">
        <w:r>
          <w:t>СП</w:t>
        </w:r>
      </w:hyperlink>
      <w:hyperlink r:id="rId380">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1">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2">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3">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4">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5">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86">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87">
        <w:r>
          <w:t>Ф1.3</w:t>
        </w:r>
      </w:hyperlink>
      <w:r>
        <w:t xml:space="preserve"> (многоквартирные жилые дома) высотой 28 и более метров, классов функциональной пожарной опасности </w:t>
      </w:r>
      <w:hyperlink r:id="rId388">
        <w:r>
          <w:t>Ф1.2</w:t>
        </w:r>
      </w:hyperlink>
      <w:r>
        <w:t xml:space="preserve"> (гостиницы, общежития, спальные корпуса санаториев и домов отдыха общего типа,кемпингов,мотелей,пансионатов),</w:t>
      </w:r>
      <w:hyperlink r:id="rId389">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0">
        <w:r>
          <w:t>Ф2.2</w:t>
        </w:r>
      </w:hyperlink>
      <w:r>
        <w:t xml:space="preserve"> (музеи, выставки, танцевальные залы и другие подобные учреждения в закрытых помещениях), </w:t>
      </w:r>
      <w:hyperlink r:id="rId391">
        <w:r>
          <w:t>Ф3</w:t>
        </w:r>
      </w:hyperlink>
      <w:r>
        <w:t xml:space="preserve"> (здания организаций по обслуживаниюнаселения),</w:t>
      </w:r>
      <w:hyperlink r:id="rId392">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3">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4">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5">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396">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397">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398">
        <w:r>
          <w:t>Ф1.2</w:t>
        </w:r>
      </w:hyperlink>
      <w:r>
        <w:t xml:space="preserve"> (гостиницы, общежития, спальные корпуса санаториев и домов отдыха общего типа, кемпингов, мотелей, пансионатов), </w:t>
      </w:r>
      <w:hyperlink r:id="rId399">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0">
        <w:r>
          <w:t>Ф2.2</w:t>
        </w:r>
      </w:hyperlink>
      <w:r>
        <w:t xml:space="preserve"> (музеи, выставки, танцевальные залы и другие подобные учреждения в закрытых помещениях), </w:t>
      </w:r>
      <w:hyperlink r:id="rId401">
        <w:r>
          <w:t>Ф3</w:t>
        </w:r>
      </w:hyperlink>
      <w:r>
        <w:t xml:space="preserve"> (здания организаций по обслуживанию населения), </w:t>
      </w:r>
      <w:hyperlink r:id="rId402">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3">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4">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5">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06">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07">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0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09">
        <w:r>
          <w:rPr>
            <w:sz w:val="28"/>
          </w:rPr>
          <w:t>СП</w:t>
        </w:r>
      </w:hyperlink>
      <w:hyperlink r:id="rId410">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1">
        <w:r>
          <w:rPr>
            <w:sz w:val="28"/>
          </w:rPr>
          <w:t>пункте</w:t>
        </w:r>
      </w:hyperlink>
    </w:p>
    <w:p w:rsidR="00AC7DD6" w:rsidRDefault="002670C6">
      <w:pPr>
        <w:pStyle w:val="a3"/>
        <w:ind w:right="559" w:firstLine="0"/>
      </w:pPr>
      <w:hyperlink r:id="rId412">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3">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4">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5">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16">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17">
        <w:r>
          <w:rPr>
            <w:sz w:val="28"/>
          </w:rPr>
          <w:t>СП</w:t>
        </w:r>
      </w:hyperlink>
      <w:hyperlink r:id="rId418">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19">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0">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717438">
      <w:pPr>
        <w:spacing w:line="321" w:lineRule="exact"/>
        <w:ind w:left="3914"/>
        <w:rPr>
          <w:b/>
          <w:sz w:val="28"/>
        </w:rPr>
      </w:pPr>
      <w:r>
        <w:rPr>
          <w:b/>
          <w:color w:val="25282E"/>
          <w:spacing w:val="-2"/>
          <w:sz w:val="28"/>
        </w:rPr>
        <w:t>Александровского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717438">
        <w:t xml:space="preserve">Александровского </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1">
        <w:r>
          <w:t>статей29.2</w:t>
        </w:r>
      </w:hyperlink>
      <w:r>
        <w:t>и</w:t>
      </w:r>
      <w:hyperlink r:id="rId422">
        <w:r>
          <w:t>29.3</w:t>
        </w:r>
      </w:hyperlink>
      <w:r>
        <w:t>ГрадостроительногоКодексаРоссийскойФедерации,</w:t>
      </w:r>
      <w:hyperlink r:id="rId423">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946330">
        <w:rPr>
          <w:spacing w:val="-2"/>
        </w:rPr>
        <w:t>Александровского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4">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126C37">
        <w:t>Але</w:t>
      </w:r>
      <w:r w:rsidR="00946330">
        <w:t>к</w:t>
      </w:r>
      <w:r w:rsidR="00126C37">
        <w:t>сандровского</w:t>
      </w:r>
      <w:r>
        <w:t xml:space="preserve"> поселенияявляются:</w:t>
      </w:r>
    </w:p>
    <w:p w:rsidR="00AC7DD6" w:rsidRDefault="00466DA9">
      <w:pPr>
        <w:pStyle w:val="a3"/>
        <w:ind w:right="561"/>
      </w:pPr>
      <w:r>
        <w:t xml:space="preserve">устойчивое развитие территории </w:t>
      </w:r>
      <w:r w:rsidR="00126C37">
        <w:t>Александровского</w:t>
      </w:r>
      <w:r>
        <w:t xml:space="preserve"> поселения </w:t>
      </w:r>
      <w:r w:rsidR="00126C37">
        <w:t>Усть-Лабинского</w:t>
      </w:r>
      <w:r>
        <w:t xml:space="preserve"> района обеспеченее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126C37">
        <w:t>Алесандровского</w:t>
      </w:r>
      <w:r>
        <w:t xml:space="preserve"> 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126C37">
        <w:t>Александровского</w:t>
      </w:r>
      <w:r>
        <w:t xml:space="preserve"> сельского поселения; стратегии,программыипрогнозсоциально-экономического</w:t>
      </w:r>
      <w:r>
        <w:rPr>
          <w:spacing w:val="-2"/>
        </w:rPr>
        <w:t>развития</w:t>
      </w:r>
    </w:p>
    <w:p w:rsidR="00AC7DD6" w:rsidRDefault="00126C37">
      <w:pPr>
        <w:pStyle w:val="a3"/>
        <w:spacing w:line="322" w:lineRule="exact"/>
        <w:ind w:left="1549" w:firstLine="0"/>
      </w:pPr>
      <w:r>
        <w:t>Але</w:t>
      </w:r>
      <w:r w:rsidR="00BD7B8D">
        <w:t>к</w:t>
      </w:r>
      <w:r>
        <w:t>сандровского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5">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126C37">
        <w:t>Але</w:t>
      </w:r>
      <w:r w:rsidR="00BD7B8D">
        <w:t>к</w:t>
      </w:r>
      <w:r w:rsidR="00126C37">
        <w:t>сандровского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946330">
        <w:rPr>
          <w:b/>
          <w:sz w:val="28"/>
        </w:rPr>
        <w:t xml:space="preserve">Александровского </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26">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w:t>
      </w:r>
      <w:r w:rsidR="00677C45">
        <w:rPr>
          <w:sz w:val="28"/>
        </w:rPr>
        <w:t xml:space="preserve"> </w:t>
      </w:r>
      <w:r>
        <w:rPr>
          <w:sz w:val="28"/>
        </w:rPr>
        <w:t>элемент</w:t>
      </w:r>
      <w:r w:rsidR="00677C45">
        <w:rPr>
          <w:sz w:val="28"/>
        </w:rPr>
        <w:t xml:space="preserve"> </w:t>
      </w:r>
      <w:r>
        <w:rPr>
          <w:sz w:val="28"/>
        </w:rPr>
        <w:t>жилой</w:t>
      </w:r>
      <w:r w:rsidR="00677C45">
        <w:rPr>
          <w:sz w:val="28"/>
        </w:rPr>
        <w:t xml:space="preserve"> </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w:t>
      </w:r>
      <w:r w:rsidR="00677C45">
        <w:rPr>
          <w:b/>
          <w:color w:val="25282E"/>
          <w:sz w:val="28"/>
        </w:rPr>
        <w:t xml:space="preserve"> </w:t>
      </w:r>
      <w:r>
        <w:rPr>
          <w:b/>
          <w:color w:val="25282E"/>
          <w:sz w:val="28"/>
        </w:rPr>
        <w:t>район</w:t>
      </w:r>
      <w:r>
        <w:rPr>
          <w:sz w:val="28"/>
        </w:rPr>
        <w:t>-</w:t>
      </w:r>
      <w:r w:rsidR="00677C45">
        <w:rPr>
          <w:sz w:val="28"/>
        </w:rPr>
        <w:t xml:space="preserve"> </w:t>
      </w:r>
      <w:r>
        <w:rPr>
          <w:sz w:val="28"/>
        </w:rPr>
        <w:t>структурный</w:t>
      </w:r>
      <w:r w:rsidR="00677C45">
        <w:rPr>
          <w:sz w:val="28"/>
        </w:rPr>
        <w:t xml:space="preserve"> </w:t>
      </w:r>
      <w:r>
        <w:rPr>
          <w:sz w:val="28"/>
        </w:rPr>
        <w:t>элемен</w:t>
      </w:r>
      <w:r w:rsidR="00677C45">
        <w:rPr>
          <w:sz w:val="28"/>
        </w:rPr>
        <w:t xml:space="preserve"> </w:t>
      </w:r>
      <w:r>
        <w:rPr>
          <w:sz w:val="28"/>
        </w:rPr>
        <w:t>тселитебной</w:t>
      </w:r>
      <w:r w:rsidR="00677C45">
        <w:rPr>
          <w:sz w:val="28"/>
        </w:rPr>
        <w:t xml:space="preserve"> </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27">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w:t>
      </w:r>
      <w:r w:rsidR="00677C45">
        <w:rPr>
          <w:sz w:val="28"/>
        </w:rPr>
        <w:t xml:space="preserve"> </w:t>
      </w:r>
      <w:r>
        <w:rPr>
          <w:sz w:val="28"/>
        </w:rPr>
        <w:t>которой</w:t>
      </w:r>
      <w:r w:rsidR="00677C45">
        <w:rPr>
          <w:sz w:val="28"/>
        </w:rPr>
        <w:t xml:space="preserve"> </w:t>
      </w:r>
      <w:r>
        <w:rPr>
          <w:sz w:val="28"/>
        </w:rPr>
        <w:t>в</w:t>
      </w:r>
      <w:r w:rsidR="00677C45">
        <w:rPr>
          <w:sz w:val="28"/>
        </w:rPr>
        <w:t xml:space="preserve"> </w:t>
      </w:r>
      <w:r>
        <w:rPr>
          <w:sz w:val="28"/>
        </w:rPr>
        <w:t>целях</w:t>
      </w:r>
      <w:r w:rsidR="00677C45">
        <w:rPr>
          <w:sz w:val="28"/>
        </w:rPr>
        <w:t xml:space="preserve"> </w:t>
      </w:r>
      <w:r>
        <w:rPr>
          <w:sz w:val="28"/>
        </w:rPr>
        <w:t>обеспечения</w:t>
      </w:r>
      <w:r w:rsidR="00677C45">
        <w:rPr>
          <w:sz w:val="28"/>
        </w:rPr>
        <w:t xml:space="preserve"> </w:t>
      </w:r>
      <w:r>
        <w:rPr>
          <w:sz w:val="28"/>
        </w:rPr>
        <w:t>сохранности</w:t>
      </w:r>
      <w:r w:rsidR="00677C45">
        <w:rPr>
          <w:sz w:val="28"/>
        </w:rPr>
        <w:t xml:space="preserve"> </w:t>
      </w:r>
      <w:r>
        <w:rPr>
          <w:sz w:val="28"/>
        </w:rPr>
        <w:t>объекта</w:t>
      </w:r>
      <w:r w:rsidR="00677C45">
        <w:rPr>
          <w:sz w:val="28"/>
        </w:rPr>
        <w:t xml:space="preserve"> </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w:t>
      </w:r>
      <w:r w:rsidR="00677C45">
        <w:rPr>
          <w:sz w:val="28"/>
        </w:rPr>
        <w:t xml:space="preserve"> </w:t>
      </w:r>
      <w:r>
        <w:rPr>
          <w:sz w:val="28"/>
        </w:rPr>
        <w:t>участки</w:t>
      </w:r>
      <w:r w:rsidR="00677C45">
        <w:rPr>
          <w:sz w:val="28"/>
        </w:rPr>
        <w:t xml:space="preserve"> </w:t>
      </w:r>
      <w:r>
        <w:rPr>
          <w:sz w:val="28"/>
        </w:rPr>
        <w:t>земли,</w:t>
      </w:r>
      <w:r w:rsidR="00677C45">
        <w:rPr>
          <w:sz w:val="28"/>
        </w:rPr>
        <w:t xml:space="preserve"> </w:t>
      </w:r>
      <w:r>
        <w:rPr>
          <w:sz w:val="28"/>
        </w:rPr>
        <w:t>на</w:t>
      </w:r>
      <w:r w:rsidR="00677C45">
        <w:rPr>
          <w:sz w:val="28"/>
        </w:rPr>
        <w:t xml:space="preserve"> </w:t>
      </w:r>
      <w:r>
        <w:rPr>
          <w:sz w:val="28"/>
        </w:rPr>
        <w:t>которых</w:t>
      </w:r>
      <w:r w:rsidR="00677C45">
        <w:rPr>
          <w:sz w:val="28"/>
        </w:rPr>
        <w:t xml:space="preserve"> </w:t>
      </w:r>
      <w:r>
        <w:rPr>
          <w:sz w:val="28"/>
        </w:rPr>
        <w:t>располагаются растительность естественного происхождения, искусственно созданные</w:t>
      </w:r>
      <w:r w:rsidR="00677C45">
        <w:rPr>
          <w:sz w:val="28"/>
        </w:rPr>
        <w:t xml:space="preserve"> </w:t>
      </w:r>
      <w:r>
        <w:rPr>
          <w:sz w:val="28"/>
        </w:rPr>
        <w:t>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w:t>
      </w:r>
      <w:r w:rsidR="00677C45">
        <w:rPr>
          <w:sz w:val="28"/>
        </w:rPr>
        <w:t xml:space="preserve"> </w:t>
      </w:r>
      <w:r>
        <w:rPr>
          <w:sz w:val="28"/>
        </w:rPr>
        <w:t>которая должна</w:t>
      </w:r>
      <w:r w:rsidR="00677C45">
        <w:rPr>
          <w:sz w:val="28"/>
        </w:rPr>
        <w:t xml:space="preserve"> </w:t>
      </w:r>
      <w:r>
        <w:rPr>
          <w:sz w:val="28"/>
        </w:rPr>
        <w:t>бытьзанята зелеными</w:t>
      </w:r>
      <w:r w:rsidR="00677C45">
        <w:rPr>
          <w:sz w:val="28"/>
        </w:rPr>
        <w:t xml:space="preserve"> </w:t>
      </w:r>
      <w:r>
        <w:rPr>
          <w:sz w:val="28"/>
        </w:rPr>
        <w:t>насаждениями,</w:t>
      </w:r>
      <w:r w:rsidR="00677C45">
        <w:rPr>
          <w:sz w:val="28"/>
        </w:rPr>
        <w:t xml:space="preserve"> </w:t>
      </w:r>
      <w:r>
        <w:rPr>
          <w:sz w:val="28"/>
        </w:rPr>
        <w:t>ко всей</w:t>
      </w:r>
      <w:r w:rsidR="00677C45">
        <w:rPr>
          <w:sz w:val="28"/>
        </w:rPr>
        <w:t xml:space="preserve"> </w:t>
      </w:r>
      <w:r>
        <w:rPr>
          <w:sz w:val="28"/>
        </w:rPr>
        <w:t>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w:t>
      </w:r>
      <w:r w:rsidR="00677C45">
        <w:rPr>
          <w:b/>
          <w:color w:val="25282E"/>
          <w:sz w:val="28"/>
        </w:rPr>
        <w:t xml:space="preserve"> </w:t>
      </w:r>
      <w:r>
        <w:rPr>
          <w:b/>
          <w:color w:val="25282E"/>
          <w:sz w:val="28"/>
        </w:rPr>
        <w:t>для</w:t>
      </w:r>
      <w:r w:rsidR="00677C45">
        <w:rPr>
          <w:b/>
          <w:color w:val="25282E"/>
          <w:sz w:val="28"/>
        </w:rPr>
        <w:t xml:space="preserve"> </w:t>
      </w:r>
      <w:r>
        <w:rPr>
          <w:b/>
          <w:color w:val="25282E"/>
          <w:sz w:val="28"/>
        </w:rPr>
        <w:t>автомобилей(автостоянка)</w:t>
      </w:r>
      <w:r>
        <w:rPr>
          <w:sz w:val="28"/>
        </w:rPr>
        <w:t>-здание,</w:t>
      </w:r>
      <w:r w:rsidR="00677C45">
        <w:rPr>
          <w:sz w:val="28"/>
        </w:rPr>
        <w:t xml:space="preserve"> </w:t>
      </w:r>
      <w:r>
        <w:rPr>
          <w:spacing w:val="-2"/>
          <w:sz w:val="28"/>
        </w:rPr>
        <w:t>сооружение</w:t>
      </w:r>
    </w:p>
    <w:p w:rsidR="00AC7DD6" w:rsidRDefault="00466DA9">
      <w:pPr>
        <w:pStyle w:val="a3"/>
        <w:ind w:firstLine="0"/>
      </w:pPr>
      <w:r>
        <w:t>(часть</w:t>
      </w:r>
      <w:r w:rsidR="00677C45">
        <w:t xml:space="preserve"> </w:t>
      </w:r>
      <w:r>
        <w:t>здания,</w:t>
      </w:r>
      <w:r w:rsidR="00677C45">
        <w:t xml:space="preserve"> </w:t>
      </w:r>
      <w:r>
        <w:t>сооружения)или</w:t>
      </w:r>
      <w:r w:rsidR="00677C45">
        <w:t xml:space="preserve"> </w:t>
      </w:r>
      <w:r>
        <w:t>специальная</w:t>
      </w:r>
      <w:r w:rsidR="00677C45">
        <w:t xml:space="preserve"> </w:t>
      </w:r>
      <w:r>
        <w:t>открытая</w:t>
      </w:r>
      <w:r w:rsidR="00677C45">
        <w:t xml:space="preserve"> </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677C45">
      <w:pPr>
        <w:pStyle w:val="a3"/>
        <w:spacing w:before="74"/>
        <w:ind w:firstLine="0"/>
      </w:pPr>
      <w:r>
        <w:lastRenderedPageBreak/>
        <w:t>П</w:t>
      </w:r>
      <w:r w:rsidR="00466DA9">
        <w:t>редназначенные</w:t>
      </w:r>
      <w:r>
        <w:t xml:space="preserve"> </w:t>
      </w:r>
      <w:r w:rsidR="00466DA9">
        <w:t>только</w:t>
      </w:r>
      <w:r>
        <w:t xml:space="preserve"> </w:t>
      </w:r>
      <w:r w:rsidR="00466DA9">
        <w:t>для</w:t>
      </w:r>
      <w:r>
        <w:t xml:space="preserve"> </w:t>
      </w:r>
      <w:r w:rsidR="00466DA9">
        <w:t>хранения(стоянки)</w:t>
      </w:r>
      <w:r w:rsidR="00466DA9">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w:t>
      </w:r>
      <w:r w:rsidR="00677C45">
        <w:rPr>
          <w:b/>
          <w:color w:val="25282E"/>
          <w:sz w:val="28"/>
        </w:rPr>
        <w:t xml:space="preserve"> </w:t>
      </w:r>
      <w:r>
        <w:rPr>
          <w:b/>
          <w:color w:val="25282E"/>
          <w:sz w:val="28"/>
        </w:rPr>
        <w:t>автостоянка закрытого типа</w:t>
      </w:r>
      <w:r>
        <w:rPr>
          <w:sz w:val="28"/>
        </w:rPr>
        <w:t>-</w:t>
      </w:r>
      <w:r w:rsidR="00677C45">
        <w:rPr>
          <w:sz w:val="28"/>
        </w:rPr>
        <w:t xml:space="preserve"> </w:t>
      </w:r>
      <w:r>
        <w:rPr>
          <w:sz w:val="28"/>
        </w:rPr>
        <w:t>автостоянка</w:t>
      </w:r>
      <w:r w:rsidR="00677C45">
        <w:rPr>
          <w:sz w:val="28"/>
        </w:rPr>
        <w:t xml:space="preserve"> </w:t>
      </w:r>
      <w:r>
        <w:rPr>
          <w:sz w:val="28"/>
        </w:rPr>
        <w:t>с</w:t>
      </w:r>
      <w:r w:rsidR="00677C45">
        <w:rPr>
          <w:sz w:val="28"/>
        </w:rPr>
        <w:t xml:space="preserve"> </w:t>
      </w:r>
      <w:r>
        <w:rPr>
          <w:sz w:val="28"/>
        </w:rPr>
        <w:t>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28">
        <w:r>
          <w:rPr>
            <w:sz w:val="28"/>
          </w:rPr>
          <w:t xml:space="preserve">требованиям </w:t>
        </w:r>
      </w:hyperlink>
      <w:hyperlink r:id="rId429">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w:t>
      </w:r>
      <w:r w:rsidR="00677C45">
        <w:rPr>
          <w:b/>
          <w:color w:val="25282E"/>
          <w:sz w:val="28"/>
        </w:rPr>
        <w:t xml:space="preserve"> </w:t>
      </w:r>
      <w:r>
        <w:rPr>
          <w:b/>
          <w:color w:val="25282E"/>
          <w:sz w:val="28"/>
        </w:rPr>
        <w:t>линий</w:t>
      </w:r>
      <w:r w:rsidR="00677C45">
        <w:rPr>
          <w:b/>
          <w:color w:val="25282E"/>
          <w:sz w:val="28"/>
        </w:rPr>
        <w:t xml:space="preserve"> </w:t>
      </w:r>
      <w:r>
        <w:rPr>
          <w:b/>
          <w:color w:val="25282E"/>
          <w:sz w:val="28"/>
        </w:rPr>
        <w:t>градостроительного</w:t>
      </w:r>
      <w:r w:rsidR="00677C45">
        <w:rPr>
          <w:b/>
          <w:color w:val="25282E"/>
          <w:sz w:val="28"/>
        </w:rPr>
        <w:t xml:space="preserve"> </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w:t>
      </w:r>
      <w:r w:rsidR="00677C45">
        <w:rPr>
          <w:b/>
          <w:color w:val="25282E"/>
          <w:sz w:val="28"/>
        </w:rPr>
        <w:t xml:space="preserve"> </w:t>
      </w:r>
      <w:r>
        <w:rPr>
          <w:b/>
          <w:color w:val="25282E"/>
          <w:sz w:val="28"/>
        </w:rPr>
        <w:t>полосы</w:t>
      </w:r>
      <w:r w:rsidR="00677C45">
        <w:rPr>
          <w:b/>
          <w:color w:val="25282E"/>
          <w:sz w:val="28"/>
        </w:rPr>
        <w:t xml:space="preserve"> </w:t>
      </w:r>
      <w:r>
        <w:rPr>
          <w:b/>
          <w:color w:val="25282E"/>
          <w:sz w:val="28"/>
        </w:rPr>
        <w:t>отвода</w:t>
      </w:r>
      <w:r w:rsidR="00677C45">
        <w:rPr>
          <w:b/>
          <w:color w:val="25282E"/>
          <w:sz w:val="28"/>
        </w:rPr>
        <w:t xml:space="preserve"> </w:t>
      </w:r>
      <w:r>
        <w:rPr>
          <w:b/>
          <w:color w:val="25282E"/>
          <w:sz w:val="28"/>
        </w:rPr>
        <w:t>автомобильных</w:t>
      </w:r>
      <w:r w:rsidR="00677C45">
        <w:rPr>
          <w:b/>
          <w:color w:val="25282E"/>
          <w:sz w:val="28"/>
        </w:rPr>
        <w:t xml:space="preserve"> </w:t>
      </w:r>
      <w:r>
        <w:rPr>
          <w:b/>
          <w:color w:val="25282E"/>
          <w:sz w:val="28"/>
        </w:rPr>
        <w:t>дорог</w:t>
      </w:r>
      <w:r w:rsidR="00677C45">
        <w:rPr>
          <w:b/>
          <w:color w:val="25282E"/>
          <w:sz w:val="28"/>
        </w:rPr>
        <w:t xml:space="preserve"> </w:t>
      </w:r>
      <w:r>
        <w:rPr>
          <w:sz w:val="28"/>
        </w:rPr>
        <w:t>-земельные</w:t>
      </w:r>
      <w:r w:rsidR="00677C45">
        <w:rPr>
          <w:sz w:val="28"/>
        </w:rPr>
        <w:t xml:space="preserve"> </w:t>
      </w:r>
      <w:r>
        <w:rPr>
          <w:sz w:val="28"/>
        </w:rPr>
        <w:t>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w:t>
      </w:r>
      <w:r w:rsidR="00677C45">
        <w:rPr>
          <w:sz w:val="28"/>
        </w:rPr>
        <w:t xml:space="preserve"> </w:t>
      </w:r>
      <w:r>
        <w:rPr>
          <w:sz w:val="28"/>
        </w:rPr>
        <w:t>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w:t>
      </w:r>
      <w:r w:rsidR="00677C45">
        <w:rPr>
          <w:sz w:val="28"/>
        </w:rPr>
        <w:t xml:space="preserve"> </w:t>
      </w:r>
      <w:r>
        <w:rPr>
          <w:sz w:val="28"/>
        </w:rPr>
        <w:t>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0">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w:t>
      </w:r>
      <w:r w:rsidR="00677C45">
        <w:rPr>
          <w:sz w:val="28"/>
        </w:rPr>
        <w:t xml:space="preserve"> </w:t>
      </w:r>
      <w:r>
        <w:rPr>
          <w:sz w:val="28"/>
        </w:rPr>
        <w:t>территории, установленная на основании историко-культурного опорного плана и (или) иныхдокументов,установленных</w:t>
      </w:r>
      <w:hyperlink r:id="rId431">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w:t>
      </w:r>
      <w:r w:rsidR="00677C45">
        <w:rPr>
          <w:b/>
          <w:color w:val="25282E"/>
          <w:sz w:val="28"/>
        </w:rPr>
        <w:t xml:space="preserve"> </w:t>
      </w:r>
      <w:r>
        <w:rPr>
          <w:b/>
          <w:color w:val="25282E"/>
          <w:sz w:val="28"/>
        </w:rPr>
        <w:t>охранных</w:t>
      </w:r>
      <w:r w:rsidR="00677C45">
        <w:rPr>
          <w:b/>
          <w:color w:val="25282E"/>
          <w:sz w:val="28"/>
        </w:rPr>
        <w:t xml:space="preserve"> </w:t>
      </w:r>
      <w:r>
        <w:rPr>
          <w:b/>
          <w:color w:val="25282E"/>
          <w:sz w:val="28"/>
        </w:rPr>
        <w:t>зон</w:t>
      </w:r>
      <w:r w:rsidR="00677C45">
        <w:rPr>
          <w:b/>
          <w:color w:val="25282E"/>
          <w:sz w:val="28"/>
        </w:rPr>
        <w:t xml:space="preserve"> </w:t>
      </w:r>
      <w:r>
        <w:rPr>
          <w:b/>
          <w:color w:val="25282E"/>
          <w:sz w:val="28"/>
        </w:rPr>
        <w:t>особоохраняемых</w:t>
      </w:r>
      <w:r w:rsidR="00677C45">
        <w:rPr>
          <w:b/>
          <w:color w:val="25282E"/>
          <w:sz w:val="28"/>
        </w:rPr>
        <w:t xml:space="preserve"> </w:t>
      </w:r>
      <w:r>
        <w:rPr>
          <w:b/>
          <w:color w:val="25282E"/>
          <w:sz w:val="28"/>
        </w:rPr>
        <w:t>природных</w:t>
      </w:r>
      <w:r w:rsidR="00677C45">
        <w:rPr>
          <w:b/>
          <w:color w:val="25282E"/>
          <w:sz w:val="28"/>
        </w:rPr>
        <w:t xml:space="preserve"> </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w:t>
      </w:r>
      <w:r w:rsidR="00677C45">
        <w:rPr>
          <w:sz w:val="28"/>
        </w:rPr>
        <w:t xml:space="preserve"> </w:t>
      </w:r>
      <w:r>
        <w:rPr>
          <w:sz w:val="28"/>
        </w:rPr>
        <w:t>назначения,</w:t>
      </w:r>
      <w:r w:rsidR="00677C45">
        <w:rPr>
          <w:sz w:val="28"/>
        </w:rPr>
        <w:t xml:space="preserve"> </w:t>
      </w:r>
      <w:r>
        <w:rPr>
          <w:sz w:val="28"/>
        </w:rPr>
        <w:t>а</w:t>
      </w:r>
      <w:r w:rsidR="00677C45">
        <w:rPr>
          <w:sz w:val="28"/>
        </w:rPr>
        <w:t xml:space="preserve"> </w:t>
      </w:r>
      <w:r>
        <w:rPr>
          <w:sz w:val="28"/>
        </w:rPr>
        <w:t>также</w:t>
      </w:r>
      <w:r w:rsidR="00677C45">
        <w:rPr>
          <w:sz w:val="28"/>
        </w:rPr>
        <w:t xml:space="preserve"> </w:t>
      </w:r>
      <w:r>
        <w:rPr>
          <w:sz w:val="28"/>
        </w:rPr>
        <w:t>резервных</w:t>
      </w:r>
      <w:r w:rsidR="00677C45">
        <w:rPr>
          <w:sz w:val="28"/>
        </w:rPr>
        <w:t xml:space="preserve"> </w:t>
      </w:r>
      <w:r>
        <w:rPr>
          <w:sz w:val="28"/>
        </w:rPr>
        <w:t>территорий,</w:t>
      </w:r>
      <w:r w:rsidR="00677C45">
        <w:rPr>
          <w:sz w:val="28"/>
        </w:rPr>
        <w:t xml:space="preserve"> </w:t>
      </w:r>
      <w:r>
        <w:rPr>
          <w:sz w:val="28"/>
        </w:rPr>
        <w:t>предназначенных</w:t>
      </w:r>
      <w:r w:rsidR="00677C45">
        <w:rPr>
          <w:sz w:val="28"/>
        </w:rPr>
        <w:t xml:space="preserve"> </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w:t>
      </w:r>
      <w:r w:rsidR="00677C45">
        <w:rPr>
          <w:sz w:val="28"/>
        </w:rPr>
        <w:t xml:space="preserve"> </w:t>
      </w:r>
      <w:r>
        <w:rPr>
          <w:sz w:val="28"/>
        </w:rPr>
        <w:t>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2">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w:t>
      </w:r>
      <w:r w:rsidR="00677C45">
        <w:t xml:space="preserve"> </w:t>
      </w:r>
      <w:r>
        <w:t>II</w:t>
      </w:r>
      <w:r w:rsidR="00677C45">
        <w:t xml:space="preserve"> </w:t>
      </w:r>
      <w:r>
        <w:t>пояса</w:t>
      </w:r>
      <w:r w:rsidR="00677C45">
        <w:t xml:space="preserve"> </w:t>
      </w:r>
      <w:r>
        <w:t>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3">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w:t>
      </w:r>
      <w:r w:rsidR="00677C45">
        <w:rPr>
          <w:sz w:val="28"/>
        </w:rPr>
        <w:t xml:space="preserve"> </w:t>
      </w:r>
      <w:r>
        <w:rPr>
          <w:sz w:val="28"/>
        </w:rPr>
        <w:t>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w:t>
      </w:r>
      <w:r w:rsidR="00677C45">
        <w:rPr>
          <w:b/>
          <w:color w:val="25282E"/>
          <w:sz w:val="28"/>
        </w:rPr>
        <w:t xml:space="preserve"> </w:t>
      </w:r>
      <w:r>
        <w:rPr>
          <w:b/>
          <w:color w:val="25282E"/>
          <w:sz w:val="28"/>
        </w:rPr>
        <w:t>первого</w:t>
      </w:r>
      <w:r w:rsidR="00677C45">
        <w:rPr>
          <w:b/>
          <w:color w:val="25282E"/>
          <w:sz w:val="28"/>
        </w:rPr>
        <w:t xml:space="preserve"> </w:t>
      </w:r>
      <w:r>
        <w:rPr>
          <w:b/>
          <w:color w:val="25282E"/>
          <w:sz w:val="28"/>
        </w:rPr>
        <w:t>этажа</w:t>
      </w:r>
      <w:r>
        <w:rPr>
          <w:sz w:val="28"/>
        </w:rPr>
        <w:t>-</w:t>
      </w:r>
      <w:r w:rsidR="00677C45">
        <w:rPr>
          <w:sz w:val="28"/>
        </w:rPr>
        <w:t xml:space="preserve"> </w:t>
      </w:r>
      <w:r>
        <w:rPr>
          <w:sz w:val="28"/>
        </w:rPr>
        <w:t>минимально</w:t>
      </w:r>
      <w:r w:rsidR="00677C45">
        <w:rPr>
          <w:sz w:val="28"/>
        </w:rPr>
        <w:t xml:space="preserve"> </w:t>
      </w:r>
      <w:r>
        <w:rPr>
          <w:sz w:val="28"/>
        </w:rPr>
        <w:t>допустимая</w:t>
      </w:r>
      <w:r w:rsidR="00677C45">
        <w:rPr>
          <w:sz w:val="28"/>
        </w:rPr>
        <w:t xml:space="preserve"> </w:t>
      </w:r>
      <w:r>
        <w:rPr>
          <w:sz w:val="28"/>
        </w:rPr>
        <w:t>высота</w:t>
      </w:r>
      <w:r w:rsidR="00677C45">
        <w:rPr>
          <w:sz w:val="28"/>
        </w:rPr>
        <w:t xml:space="preserve"> </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677C45"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677C45" w:rsidRPr="00677C45" w:rsidRDefault="00677C45" w:rsidP="00677C45"/>
    <w:p w:rsidR="00677C45" w:rsidRPr="00677C45" w:rsidRDefault="00677C45" w:rsidP="00677C45"/>
    <w:p w:rsidR="00677C45" w:rsidRDefault="00677C45" w:rsidP="00677C45"/>
    <w:p w:rsidR="00677C45" w:rsidRDefault="00677C45" w:rsidP="00677C45"/>
    <w:p w:rsidR="00677C45" w:rsidRPr="00677C45" w:rsidRDefault="00677C45" w:rsidP="00677C45">
      <w:pPr>
        <w:rPr>
          <w:sz w:val="28"/>
          <w:szCs w:val="28"/>
        </w:rPr>
      </w:pPr>
      <w:r>
        <w:tab/>
      </w:r>
      <w:r w:rsidRPr="00677C45">
        <w:rPr>
          <w:sz w:val="28"/>
          <w:szCs w:val="28"/>
        </w:rPr>
        <w:t xml:space="preserve">          Заместитель главы муниципального</w:t>
      </w:r>
    </w:p>
    <w:p w:rsidR="00677C45" w:rsidRPr="00677C45" w:rsidRDefault="00677C45" w:rsidP="00677C45">
      <w:pPr>
        <w:rPr>
          <w:sz w:val="28"/>
          <w:szCs w:val="28"/>
        </w:rPr>
      </w:pPr>
      <w:r>
        <w:rPr>
          <w:sz w:val="28"/>
          <w:szCs w:val="28"/>
        </w:rPr>
        <w:t xml:space="preserve">                   </w:t>
      </w:r>
      <w:r w:rsidRPr="00677C45">
        <w:rPr>
          <w:sz w:val="28"/>
          <w:szCs w:val="28"/>
        </w:rPr>
        <w:t xml:space="preserve"> образования Усть-Лабинский район                                                       Е.Е. Стрела</w:t>
      </w:r>
    </w:p>
    <w:p w:rsidR="00AC7DD6" w:rsidRPr="00677C45" w:rsidRDefault="00AC7DD6" w:rsidP="00677C45">
      <w:pPr>
        <w:tabs>
          <w:tab w:val="left" w:pos="1530"/>
        </w:tabs>
        <w:rPr>
          <w:sz w:val="28"/>
          <w:szCs w:val="28"/>
        </w:rPr>
      </w:pPr>
    </w:p>
    <w:sectPr w:rsidR="00AC7DD6" w:rsidRPr="00677C45" w:rsidSect="00886B8B">
      <w:pgSz w:w="11910" w:h="16840"/>
      <w:pgMar w:top="1040" w:right="0" w:bottom="280" w:left="2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1">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2">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3">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4">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5">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6">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7">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8">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39">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0">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1">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2">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3">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4">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5">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6">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7">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8">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49">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0">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1">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2">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3">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4">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5">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6">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7">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8">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59">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0">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1">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2">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3">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4">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5">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6">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7">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8">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69">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0">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1">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2">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3">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4">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5">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6">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7">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8">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79">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0">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1">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2">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3">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4">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5">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6">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7">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8">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89">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0">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1">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2">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3">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4">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5">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6">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7">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8">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99">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0">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1">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2">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3">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4">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5">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6">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7">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8">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09">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0">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1">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2">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3">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4">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5">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6">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7">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8">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19">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0">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1">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2">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3">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4">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5">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6">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7">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8">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29">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0">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1">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2">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3">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4">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5">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6">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7">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8">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9">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0">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1">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2">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3">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4">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5">
    <w:nsid w:val="776D6BB0"/>
    <w:multiLevelType w:val="hybridMultilevel"/>
    <w:tmpl w:val="322C1942"/>
    <w:lvl w:ilvl="0" w:tplc="4B0C60BA">
      <w:start w:val="2"/>
      <w:numFmt w:val="decimal"/>
      <w:lvlText w:val="%1."/>
      <w:lvlJc w:val="left"/>
      <w:pPr>
        <w:ind w:left="1132"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078" w:hanging="281"/>
      </w:pPr>
      <w:rPr>
        <w:rFonts w:hint="default"/>
        <w:lang w:val="ru-RU" w:eastAsia="en-US" w:bidi="ar-SA"/>
      </w:rPr>
    </w:lvl>
    <w:lvl w:ilvl="2" w:tplc="C1962C1A">
      <w:numFmt w:val="bullet"/>
      <w:lvlText w:val="•"/>
      <w:lvlJc w:val="left"/>
      <w:pPr>
        <w:ind w:left="3023" w:hanging="281"/>
      </w:pPr>
      <w:rPr>
        <w:rFonts w:hint="default"/>
        <w:lang w:val="ru-RU" w:eastAsia="en-US" w:bidi="ar-SA"/>
      </w:rPr>
    </w:lvl>
    <w:lvl w:ilvl="3" w:tplc="5142E312">
      <w:numFmt w:val="bullet"/>
      <w:lvlText w:val="•"/>
      <w:lvlJc w:val="left"/>
      <w:pPr>
        <w:ind w:left="3967" w:hanging="281"/>
      </w:pPr>
      <w:rPr>
        <w:rFonts w:hint="default"/>
        <w:lang w:val="ru-RU" w:eastAsia="en-US" w:bidi="ar-SA"/>
      </w:rPr>
    </w:lvl>
    <w:lvl w:ilvl="4" w:tplc="D2048868">
      <w:numFmt w:val="bullet"/>
      <w:lvlText w:val="•"/>
      <w:lvlJc w:val="left"/>
      <w:pPr>
        <w:ind w:left="4912" w:hanging="281"/>
      </w:pPr>
      <w:rPr>
        <w:rFonts w:hint="default"/>
        <w:lang w:val="ru-RU" w:eastAsia="en-US" w:bidi="ar-SA"/>
      </w:rPr>
    </w:lvl>
    <w:lvl w:ilvl="5" w:tplc="8DE4E214">
      <w:numFmt w:val="bullet"/>
      <w:lvlText w:val="•"/>
      <w:lvlJc w:val="left"/>
      <w:pPr>
        <w:ind w:left="5857" w:hanging="281"/>
      </w:pPr>
      <w:rPr>
        <w:rFonts w:hint="default"/>
        <w:lang w:val="ru-RU" w:eastAsia="en-US" w:bidi="ar-SA"/>
      </w:rPr>
    </w:lvl>
    <w:lvl w:ilvl="6" w:tplc="9628E89C">
      <w:numFmt w:val="bullet"/>
      <w:lvlText w:val="•"/>
      <w:lvlJc w:val="left"/>
      <w:pPr>
        <w:ind w:left="6801" w:hanging="281"/>
      </w:pPr>
      <w:rPr>
        <w:rFonts w:hint="default"/>
        <w:lang w:val="ru-RU" w:eastAsia="en-US" w:bidi="ar-SA"/>
      </w:rPr>
    </w:lvl>
    <w:lvl w:ilvl="7" w:tplc="2DCA1C1C">
      <w:numFmt w:val="bullet"/>
      <w:lvlText w:val="•"/>
      <w:lvlJc w:val="left"/>
      <w:pPr>
        <w:ind w:left="7746" w:hanging="281"/>
      </w:pPr>
      <w:rPr>
        <w:rFonts w:hint="default"/>
        <w:lang w:val="ru-RU" w:eastAsia="en-US" w:bidi="ar-SA"/>
      </w:rPr>
    </w:lvl>
    <w:lvl w:ilvl="8" w:tplc="DA1E6304">
      <w:numFmt w:val="bullet"/>
      <w:lvlText w:val="•"/>
      <w:lvlJc w:val="left"/>
      <w:pPr>
        <w:ind w:left="8691" w:hanging="281"/>
      </w:pPr>
      <w:rPr>
        <w:rFonts w:hint="default"/>
        <w:lang w:val="ru-RU" w:eastAsia="en-US" w:bidi="ar-SA"/>
      </w:rPr>
    </w:lvl>
  </w:abstractNum>
  <w:abstractNum w:abstractNumId="146">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7">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8">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49">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0">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1">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2">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3">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6"/>
  </w:num>
  <w:num w:numId="2">
    <w:abstractNumId w:val="81"/>
  </w:num>
  <w:num w:numId="3">
    <w:abstractNumId w:val="1"/>
  </w:num>
  <w:num w:numId="4">
    <w:abstractNumId w:val="26"/>
  </w:num>
  <w:num w:numId="5">
    <w:abstractNumId w:val="105"/>
  </w:num>
  <w:num w:numId="6">
    <w:abstractNumId w:val="108"/>
  </w:num>
  <w:num w:numId="7">
    <w:abstractNumId w:val="8"/>
  </w:num>
  <w:num w:numId="8">
    <w:abstractNumId w:val="58"/>
  </w:num>
  <w:num w:numId="9">
    <w:abstractNumId w:val="35"/>
  </w:num>
  <w:num w:numId="10">
    <w:abstractNumId w:val="19"/>
  </w:num>
  <w:num w:numId="11">
    <w:abstractNumId w:val="127"/>
  </w:num>
  <w:num w:numId="12">
    <w:abstractNumId w:val="24"/>
  </w:num>
  <w:num w:numId="13">
    <w:abstractNumId w:val="3"/>
  </w:num>
  <w:num w:numId="14">
    <w:abstractNumId w:val="30"/>
  </w:num>
  <w:num w:numId="15">
    <w:abstractNumId w:val="141"/>
  </w:num>
  <w:num w:numId="16">
    <w:abstractNumId w:val="138"/>
  </w:num>
  <w:num w:numId="17">
    <w:abstractNumId w:val="132"/>
  </w:num>
  <w:num w:numId="18">
    <w:abstractNumId w:val="78"/>
  </w:num>
  <w:num w:numId="19">
    <w:abstractNumId w:val="126"/>
  </w:num>
  <w:num w:numId="20">
    <w:abstractNumId w:val="57"/>
  </w:num>
  <w:num w:numId="21">
    <w:abstractNumId w:val="12"/>
  </w:num>
  <w:num w:numId="22">
    <w:abstractNumId w:val="68"/>
  </w:num>
  <w:num w:numId="23">
    <w:abstractNumId w:val="109"/>
  </w:num>
  <w:num w:numId="24">
    <w:abstractNumId w:val="50"/>
  </w:num>
  <w:num w:numId="25">
    <w:abstractNumId w:val="29"/>
  </w:num>
  <w:num w:numId="26">
    <w:abstractNumId w:val="83"/>
  </w:num>
  <w:num w:numId="27">
    <w:abstractNumId w:val="136"/>
  </w:num>
  <w:num w:numId="28">
    <w:abstractNumId w:val="107"/>
  </w:num>
  <w:num w:numId="29">
    <w:abstractNumId w:val="125"/>
  </w:num>
  <w:num w:numId="30">
    <w:abstractNumId w:val="25"/>
  </w:num>
  <w:num w:numId="31">
    <w:abstractNumId w:val="64"/>
  </w:num>
  <w:num w:numId="32">
    <w:abstractNumId w:val="74"/>
  </w:num>
  <w:num w:numId="33">
    <w:abstractNumId w:val="112"/>
  </w:num>
  <w:num w:numId="34">
    <w:abstractNumId w:val="99"/>
  </w:num>
  <w:num w:numId="35">
    <w:abstractNumId w:val="123"/>
  </w:num>
  <w:num w:numId="36">
    <w:abstractNumId w:val="87"/>
  </w:num>
  <w:num w:numId="37">
    <w:abstractNumId w:val="61"/>
  </w:num>
  <w:num w:numId="38">
    <w:abstractNumId w:val="93"/>
  </w:num>
  <w:num w:numId="39">
    <w:abstractNumId w:val="65"/>
  </w:num>
  <w:num w:numId="40">
    <w:abstractNumId w:val="89"/>
  </w:num>
  <w:num w:numId="41">
    <w:abstractNumId w:val="21"/>
  </w:num>
  <w:num w:numId="42">
    <w:abstractNumId w:val="37"/>
  </w:num>
  <w:num w:numId="43">
    <w:abstractNumId w:val="39"/>
  </w:num>
  <w:num w:numId="44">
    <w:abstractNumId w:val="104"/>
  </w:num>
  <w:num w:numId="45">
    <w:abstractNumId w:val="150"/>
  </w:num>
  <w:num w:numId="46">
    <w:abstractNumId w:val="115"/>
  </w:num>
  <w:num w:numId="47">
    <w:abstractNumId w:val="49"/>
  </w:num>
  <w:num w:numId="48">
    <w:abstractNumId w:val="48"/>
  </w:num>
  <w:num w:numId="49">
    <w:abstractNumId w:val="114"/>
  </w:num>
  <w:num w:numId="50">
    <w:abstractNumId w:val="97"/>
  </w:num>
  <w:num w:numId="51">
    <w:abstractNumId w:val="92"/>
  </w:num>
  <w:num w:numId="52">
    <w:abstractNumId w:val="98"/>
  </w:num>
  <w:num w:numId="53">
    <w:abstractNumId w:val="15"/>
  </w:num>
  <w:num w:numId="54">
    <w:abstractNumId w:val="55"/>
  </w:num>
  <w:num w:numId="55">
    <w:abstractNumId w:val="149"/>
  </w:num>
  <w:num w:numId="56">
    <w:abstractNumId w:val="84"/>
  </w:num>
  <w:num w:numId="57">
    <w:abstractNumId w:val="143"/>
  </w:num>
  <w:num w:numId="58">
    <w:abstractNumId w:val="11"/>
  </w:num>
  <w:num w:numId="59">
    <w:abstractNumId w:val="82"/>
  </w:num>
  <w:num w:numId="60">
    <w:abstractNumId w:val="128"/>
  </w:num>
  <w:num w:numId="61">
    <w:abstractNumId w:val="103"/>
  </w:num>
  <w:num w:numId="62">
    <w:abstractNumId w:val="22"/>
  </w:num>
  <w:num w:numId="63">
    <w:abstractNumId w:val="113"/>
  </w:num>
  <w:num w:numId="64">
    <w:abstractNumId w:val="118"/>
  </w:num>
  <w:num w:numId="65">
    <w:abstractNumId w:val="79"/>
  </w:num>
  <w:num w:numId="66">
    <w:abstractNumId w:val="131"/>
  </w:num>
  <w:num w:numId="67">
    <w:abstractNumId w:val="17"/>
  </w:num>
  <w:num w:numId="68">
    <w:abstractNumId w:val="59"/>
  </w:num>
  <w:num w:numId="69">
    <w:abstractNumId w:val="4"/>
  </w:num>
  <w:num w:numId="70">
    <w:abstractNumId w:val="67"/>
  </w:num>
  <w:num w:numId="71">
    <w:abstractNumId w:val="23"/>
  </w:num>
  <w:num w:numId="72">
    <w:abstractNumId w:val="20"/>
  </w:num>
  <w:num w:numId="73">
    <w:abstractNumId w:val="7"/>
  </w:num>
  <w:num w:numId="74">
    <w:abstractNumId w:val="75"/>
  </w:num>
  <w:num w:numId="75">
    <w:abstractNumId w:val="51"/>
  </w:num>
  <w:num w:numId="76">
    <w:abstractNumId w:val="41"/>
  </w:num>
  <w:num w:numId="77">
    <w:abstractNumId w:val="96"/>
  </w:num>
  <w:num w:numId="78">
    <w:abstractNumId w:val="40"/>
  </w:num>
  <w:num w:numId="79">
    <w:abstractNumId w:val="144"/>
  </w:num>
  <w:num w:numId="80">
    <w:abstractNumId w:val="76"/>
  </w:num>
  <w:num w:numId="81">
    <w:abstractNumId w:val="62"/>
  </w:num>
  <w:num w:numId="82">
    <w:abstractNumId w:val="53"/>
  </w:num>
  <w:num w:numId="83">
    <w:abstractNumId w:val="94"/>
  </w:num>
  <w:num w:numId="84">
    <w:abstractNumId w:val="63"/>
  </w:num>
  <w:num w:numId="85">
    <w:abstractNumId w:val="34"/>
  </w:num>
  <w:num w:numId="86">
    <w:abstractNumId w:val="60"/>
  </w:num>
  <w:num w:numId="87">
    <w:abstractNumId w:val="148"/>
  </w:num>
  <w:num w:numId="88">
    <w:abstractNumId w:val="6"/>
  </w:num>
  <w:num w:numId="89">
    <w:abstractNumId w:val="106"/>
  </w:num>
  <w:num w:numId="90">
    <w:abstractNumId w:val="54"/>
  </w:num>
  <w:num w:numId="91">
    <w:abstractNumId w:val="117"/>
  </w:num>
  <w:num w:numId="92">
    <w:abstractNumId w:val="69"/>
  </w:num>
  <w:num w:numId="93">
    <w:abstractNumId w:val="0"/>
  </w:num>
  <w:num w:numId="94">
    <w:abstractNumId w:val="153"/>
  </w:num>
  <w:num w:numId="95">
    <w:abstractNumId w:val="80"/>
  </w:num>
  <w:num w:numId="96">
    <w:abstractNumId w:val="43"/>
  </w:num>
  <w:num w:numId="97">
    <w:abstractNumId w:val="133"/>
  </w:num>
  <w:num w:numId="98">
    <w:abstractNumId w:val="110"/>
  </w:num>
  <w:num w:numId="99">
    <w:abstractNumId w:val="124"/>
  </w:num>
  <w:num w:numId="100">
    <w:abstractNumId w:val="91"/>
  </w:num>
  <w:num w:numId="101">
    <w:abstractNumId w:val="73"/>
  </w:num>
  <w:num w:numId="102">
    <w:abstractNumId w:val="90"/>
  </w:num>
  <w:num w:numId="103">
    <w:abstractNumId w:val="88"/>
  </w:num>
  <w:num w:numId="104">
    <w:abstractNumId w:val="139"/>
  </w:num>
  <w:num w:numId="105">
    <w:abstractNumId w:val="14"/>
  </w:num>
  <w:num w:numId="106">
    <w:abstractNumId w:val="18"/>
  </w:num>
  <w:num w:numId="107">
    <w:abstractNumId w:val="5"/>
  </w:num>
  <w:num w:numId="108">
    <w:abstractNumId w:val="72"/>
  </w:num>
  <w:num w:numId="109">
    <w:abstractNumId w:val="111"/>
  </w:num>
  <w:num w:numId="110">
    <w:abstractNumId w:val="44"/>
  </w:num>
  <w:num w:numId="111">
    <w:abstractNumId w:val="32"/>
  </w:num>
  <w:num w:numId="112">
    <w:abstractNumId w:val="130"/>
  </w:num>
  <w:num w:numId="113">
    <w:abstractNumId w:val="31"/>
  </w:num>
  <w:num w:numId="114">
    <w:abstractNumId w:val="77"/>
  </w:num>
  <w:num w:numId="115">
    <w:abstractNumId w:val="52"/>
  </w:num>
  <w:num w:numId="116">
    <w:abstractNumId w:val="137"/>
  </w:num>
  <w:num w:numId="117">
    <w:abstractNumId w:val="129"/>
  </w:num>
  <w:num w:numId="118">
    <w:abstractNumId w:val="122"/>
  </w:num>
  <w:num w:numId="119">
    <w:abstractNumId w:val="121"/>
  </w:num>
  <w:num w:numId="120">
    <w:abstractNumId w:val="134"/>
  </w:num>
  <w:num w:numId="121">
    <w:abstractNumId w:val="95"/>
  </w:num>
  <w:num w:numId="122">
    <w:abstractNumId w:val="10"/>
  </w:num>
  <w:num w:numId="123">
    <w:abstractNumId w:val="140"/>
  </w:num>
  <w:num w:numId="124">
    <w:abstractNumId w:val="16"/>
  </w:num>
  <w:num w:numId="125">
    <w:abstractNumId w:val="142"/>
  </w:num>
  <w:num w:numId="126">
    <w:abstractNumId w:val="28"/>
  </w:num>
  <w:num w:numId="127">
    <w:abstractNumId w:val="102"/>
  </w:num>
  <w:num w:numId="128">
    <w:abstractNumId w:val="33"/>
  </w:num>
  <w:num w:numId="129">
    <w:abstractNumId w:val="9"/>
  </w:num>
  <w:num w:numId="130">
    <w:abstractNumId w:val="70"/>
  </w:num>
  <w:num w:numId="131">
    <w:abstractNumId w:val="135"/>
  </w:num>
  <w:num w:numId="132">
    <w:abstractNumId w:val="2"/>
  </w:num>
  <w:num w:numId="133">
    <w:abstractNumId w:val="38"/>
  </w:num>
  <w:num w:numId="134">
    <w:abstractNumId w:val="86"/>
  </w:num>
  <w:num w:numId="135">
    <w:abstractNumId w:val="45"/>
  </w:num>
  <w:num w:numId="136">
    <w:abstractNumId w:val="85"/>
  </w:num>
  <w:num w:numId="137">
    <w:abstractNumId w:val="116"/>
  </w:num>
  <w:num w:numId="138">
    <w:abstractNumId w:val="13"/>
  </w:num>
  <w:num w:numId="139">
    <w:abstractNumId w:val="71"/>
  </w:num>
  <w:num w:numId="140">
    <w:abstractNumId w:val="27"/>
  </w:num>
  <w:num w:numId="141">
    <w:abstractNumId w:val="56"/>
  </w:num>
  <w:num w:numId="142">
    <w:abstractNumId w:val="152"/>
  </w:num>
  <w:num w:numId="143">
    <w:abstractNumId w:val="46"/>
  </w:num>
  <w:num w:numId="144">
    <w:abstractNumId w:val="120"/>
  </w:num>
  <w:num w:numId="145">
    <w:abstractNumId w:val="101"/>
  </w:num>
  <w:num w:numId="146">
    <w:abstractNumId w:val="100"/>
  </w:num>
  <w:num w:numId="147">
    <w:abstractNumId w:val="119"/>
  </w:num>
  <w:num w:numId="148">
    <w:abstractNumId w:val="151"/>
  </w:num>
  <w:num w:numId="149">
    <w:abstractNumId w:val="66"/>
  </w:num>
  <w:num w:numId="150">
    <w:abstractNumId w:val="147"/>
  </w:num>
  <w:num w:numId="151">
    <w:abstractNumId w:val="42"/>
  </w:num>
  <w:num w:numId="152">
    <w:abstractNumId w:val="47"/>
  </w:num>
  <w:num w:numId="153">
    <w:abstractNumId w:val="145"/>
  </w:num>
  <w:num w:numId="154">
    <w:abstractNumId w:val="146"/>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compat>
  <w:rsids>
    <w:rsidRoot w:val="00AC7DD6"/>
    <w:rsid w:val="00076AD5"/>
    <w:rsid w:val="000E1DC7"/>
    <w:rsid w:val="00106C02"/>
    <w:rsid w:val="00126C37"/>
    <w:rsid w:val="002670C6"/>
    <w:rsid w:val="00332E78"/>
    <w:rsid w:val="00393179"/>
    <w:rsid w:val="003A24E3"/>
    <w:rsid w:val="003C07C5"/>
    <w:rsid w:val="00466DA9"/>
    <w:rsid w:val="00474BA7"/>
    <w:rsid w:val="005C6784"/>
    <w:rsid w:val="00677C45"/>
    <w:rsid w:val="006A0822"/>
    <w:rsid w:val="006C54A7"/>
    <w:rsid w:val="00717438"/>
    <w:rsid w:val="008514BB"/>
    <w:rsid w:val="00886B8B"/>
    <w:rsid w:val="008D3730"/>
    <w:rsid w:val="008E3682"/>
    <w:rsid w:val="00945DB9"/>
    <w:rsid w:val="00946330"/>
    <w:rsid w:val="009B6CEA"/>
    <w:rsid w:val="00A03500"/>
    <w:rsid w:val="00A5193C"/>
    <w:rsid w:val="00A62190"/>
    <w:rsid w:val="00AA779A"/>
    <w:rsid w:val="00AC7DD6"/>
    <w:rsid w:val="00AD02A3"/>
    <w:rsid w:val="00B76849"/>
    <w:rsid w:val="00BD7B8D"/>
    <w:rsid w:val="00CC4937"/>
    <w:rsid w:val="00DD49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86B8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86B8B"/>
    <w:tblPr>
      <w:tblInd w:w="0" w:type="dxa"/>
      <w:tblCellMar>
        <w:top w:w="0" w:type="dxa"/>
        <w:left w:w="0" w:type="dxa"/>
        <w:bottom w:w="0" w:type="dxa"/>
        <w:right w:w="0" w:type="dxa"/>
      </w:tblCellMar>
    </w:tblPr>
  </w:style>
  <w:style w:type="paragraph" w:styleId="a3">
    <w:name w:val="Body Text"/>
    <w:basedOn w:val="a"/>
    <w:uiPriority w:val="1"/>
    <w:qFormat/>
    <w:rsid w:val="00886B8B"/>
    <w:pPr>
      <w:ind w:left="1502" w:firstLine="719"/>
      <w:jc w:val="both"/>
    </w:pPr>
    <w:rPr>
      <w:sz w:val="28"/>
      <w:szCs w:val="28"/>
    </w:rPr>
  </w:style>
  <w:style w:type="paragraph" w:styleId="a4">
    <w:name w:val="List Paragraph"/>
    <w:basedOn w:val="a"/>
    <w:uiPriority w:val="34"/>
    <w:qFormat/>
    <w:rsid w:val="00886B8B"/>
    <w:pPr>
      <w:ind w:left="1502" w:right="559" w:firstLine="719"/>
      <w:jc w:val="both"/>
    </w:pPr>
  </w:style>
  <w:style w:type="paragraph" w:customStyle="1" w:styleId="TableParagraph">
    <w:name w:val="Table Paragraph"/>
    <w:basedOn w:val="a"/>
    <w:uiPriority w:val="1"/>
    <w:qFormat/>
    <w:rsid w:val="00886B8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287242/0" TargetMode="External"/><Relationship Id="rId299" Type="http://schemas.openxmlformats.org/officeDocument/2006/relationships/hyperlink" Target="http://internet.garant.ru/document/redirect/4188851/0" TargetMode="External"/><Relationship Id="rId21" Type="http://schemas.openxmlformats.org/officeDocument/2006/relationships/hyperlink" Target="http://internet.garant.ru/document/redirect/6180772/0" TargetMode="External"/><Relationship Id="rId63" Type="http://schemas.openxmlformats.org/officeDocument/2006/relationships/hyperlink" Target="http://internet.garant.ru/document/redirect/70871214/0" TargetMode="External"/><Relationship Id="rId159" Type="http://schemas.openxmlformats.org/officeDocument/2006/relationships/hyperlink" Target="http://internet.garant.ru/document/redirect/2306308/0" TargetMode="External"/><Relationship Id="rId324" Type="http://schemas.openxmlformats.org/officeDocument/2006/relationships/hyperlink" Target="http://internet.garant.ru/document/redirect/3922827/0" TargetMode="External"/><Relationship Id="rId366" Type="http://schemas.openxmlformats.org/officeDocument/2006/relationships/hyperlink" Target="http://internet.garant.ru/document/redirect/12161584/0" TargetMode="External"/><Relationship Id="rId170" Type="http://schemas.openxmlformats.org/officeDocument/2006/relationships/hyperlink" Target="http://internet.garant.ru/document/redirect/185656/1" TargetMode="External"/><Relationship Id="rId226" Type="http://schemas.openxmlformats.org/officeDocument/2006/relationships/hyperlink" Target="http://internet.garant.ru/document/redirect/12124624/0" TargetMode="External"/><Relationship Id="rId433" Type="http://schemas.openxmlformats.org/officeDocument/2006/relationships/hyperlink" Target="http://internet.garant.ru/document/redirect/12115118/3" TargetMode="External"/><Relationship Id="rId268" Type="http://schemas.openxmlformats.org/officeDocument/2006/relationships/hyperlink" Target="http://internet.garant.ru/document/redirect/71651120/0" TargetMode="External"/><Relationship Id="rId32" Type="http://schemas.openxmlformats.org/officeDocument/2006/relationships/hyperlink" Target="http://internet.garant.ru/document/redirect/3923208/0" TargetMode="External"/><Relationship Id="rId74" Type="http://schemas.openxmlformats.org/officeDocument/2006/relationships/hyperlink" Target="http://internet.garant.ru/document/redirect/3922121/0" TargetMode="External"/><Relationship Id="rId128" Type="http://schemas.openxmlformats.org/officeDocument/2006/relationships/hyperlink" Target="http://internet.garant.ru/document/redirect/12158477/10000" TargetMode="External"/><Relationship Id="rId335" Type="http://schemas.openxmlformats.org/officeDocument/2006/relationships/hyperlink" Target="http://internet.garant.ru/document/redirect/3922374/0" TargetMode="External"/><Relationship Id="rId377" Type="http://schemas.openxmlformats.org/officeDocument/2006/relationships/hyperlink" Target="http://internet.garant.ru/document/redirect/70398302/6" TargetMode="External"/><Relationship Id="rId5" Type="http://schemas.openxmlformats.org/officeDocument/2006/relationships/hyperlink" Target="http://internet.garant.ru/document/redirect/43661394/0" TargetMode="External"/><Relationship Id="rId181" Type="http://schemas.openxmlformats.org/officeDocument/2006/relationships/hyperlink" Target="http://internet.garant.ru/document/redirect/12145645/0" TargetMode="External"/><Relationship Id="rId237" Type="http://schemas.openxmlformats.org/officeDocument/2006/relationships/hyperlink" Target="http://internet.garant.ru/document/redirect/12150845/1" TargetMode="External"/><Relationship Id="rId402" Type="http://schemas.openxmlformats.org/officeDocument/2006/relationships/hyperlink" Target="http://internet.garant.ru/document/redirect/12161584/32142" TargetMode="External"/><Relationship Id="rId279" Type="http://schemas.openxmlformats.org/officeDocument/2006/relationships/hyperlink" Target="http://internet.garant.ru/document/redirect/10104313/0" TargetMode="External"/><Relationship Id="rId43" Type="http://schemas.openxmlformats.org/officeDocument/2006/relationships/hyperlink" Target="http://internet.garant.ru/document/redirect/10164072/1001" TargetMode="External"/><Relationship Id="rId139" Type="http://schemas.openxmlformats.org/officeDocument/2006/relationships/hyperlink" Target="http://internet.garant.ru/document/redirect/6180772/0" TargetMode="External"/><Relationship Id="rId290" Type="http://schemas.openxmlformats.org/officeDocument/2006/relationships/hyperlink" Target="http://internet.garant.ru/document/redirect/3924253/6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70158682/0" TargetMode="External"/><Relationship Id="rId388" Type="http://schemas.openxmlformats.org/officeDocument/2006/relationships/hyperlink" Target="http://internet.garant.ru/document/redirect/12161584/32112" TargetMode="External"/><Relationship Id="rId85" Type="http://schemas.openxmlformats.org/officeDocument/2006/relationships/hyperlink" Target="http://internet.garant.ru/document/redirect/71959880/0" TargetMode="External"/><Relationship Id="rId150" Type="http://schemas.openxmlformats.org/officeDocument/2006/relationships/hyperlink" Target="http://internet.garant.ru/document/redirect/2108701/0" TargetMode="External"/><Relationship Id="rId192" Type="http://schemas.openxmlformats.org/officeDocument/2006/relationships/hyperlink" Target="http://internet.garant.ru/document/redirect/196527/0" TargetMode="External"/><Relationship Id="rId206" Type="http://schemas.openxmlformats.org/officeDocument/2006/relationships/hyperlink" Target="http://internet.garant.ru/document/redirect/71572626/0" TargetMode="External"/><Relationship Id="rId413" Type="http://schemas.openxmlformats.org/officeDocument/2006/relationships/hyperlink" Target="http://internet.garant.ru/document/redirect/12161584/0" TargetMode="External"/><Relationship Id="rId248" Type="http://schemas.openxmlformats.org/officeDocument/2006/relationships/hyperlink" Target="http://internet.garant.ru/document/redirect/10108787/0" TargetMode="External"/><Relationship Id="rId269" Type="http://schemas.openxmlformats.org/officeDocument/2006/relationships/hyperlink" Target="http://internet.garant.ru/document/redirect/71651120/0" TargetMode="External"/><Relationship Id="rId434" Type="http://schemas.openxmlformats.org/officeDocument/2006/relationships/fontTable" Target="fontTable.xml"/><Relationship Id="rId12" Type="http://schemas.openxmlformats.org/officeDocument/2006/relationships/hyperlink" Target="http://internet.garant.ru/document/redirect/12131702/0" TargetMode="External"/><Relationship Id="rId33" Type="http://schemas.openxmlformats.org/officeDocument/2006/relationships/hyperlink" Target="http://internet.garant.ru/document/redirect/72259516/700" TargetMode="External"/><Relationship Id="rId108" Type="http://schemas.openxmlformats.org/officeDocument/2006/relationships/hyperlink" Target="http://internet.garant.ru/document/redirect/70287242/0" TargetMode="External"/><Relationship Id="rId129" Type="http://schemas.openxmlformats.org/officeDocument/2006/relationships/hyperlink" Target="http://internet.garant.ru/document/redirect/12158477/10000" TargetMode="External"/><Relationship Id="rId280" Type="http://schemas.openxmlformats.org/officeDocument/2006/relationships/hyperlink" Target="http://internet.garant.ru/document/redirect/12125350/0" TargetMode="External"/><Relationship Id="rId315" Type="http://schemas.openxmlformats.org/officeDocument/2006/relationships/hyperlink" Target="http://internet.garant.ru/document/redirect/70158682/0" TargetMode="External"/><Relationship Id="rId336" Type="http://schemas.openxmlformats.org/officeDocument/2006/relationships/hyperlink" Target="http://internet.garant.ru/document/redirect/2321193/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38258/3" TargetMode="External"/><Relationship Id="rId75" Type="http://schemas.openxmlformats.org/officeDocument/2006/relationships/hyperlink" Target="http://internet.garant.ru/document/redirect/72288134/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70327784/0" TargetMode="External"/><Relationship Id="rId161" Type="http://schemas.openxmlformats.org/officeDocument/2006/relationships/hyperlink" Target="http://internet.garant.ru/document/redirect/3924255/0" TargetMode="External"/><Relationship Id="rId182" Type="http://schemas.openxmlformats.org/officeDocument/2006/relationships/hyperlink" Target="http://internet.garant.ru/document/redirect/12145645/0" TargetMode="External"/><Relationship Id="rId217" Type="http://schemas.openxmlformats.org/officeDocument/2006/relationships/hyperlink" Target="http://internet.garant.ru/document/redirect/12158477/10000" TargetMode="External"/><Relationship Id="rId378" Type="http://schemas.openxmlformats.org/officeDocument/2006/relationships/hyperlink" Target="http://internet.garant.ru/document/redirect/70398302/53" TargetMode="External"/><Relationship Id="rId399" Type="http://schemas.openxmlformats.org/officeDocument/2006/relationships/hyperlink" Target="http://internet.garant.ru/document/redirect/12161584/32121" TargetMode="External"/><Relationship Id="rId403" Type="http://schemas.openxmlformats.org/officeDocument/2006/relationships/hyperlink" Target="http://internet.garant.ru/document/redirect/12161584/32143" TargetMode="External"/><Relationship Id="rId6" Type="http://schemas.openxmlformats.org/officeDocument/2006/relationships/hyperlink" Target="http://internet.garant.ru/document/redirect/43661394/1000" TargetMode="External"/><Relationship Id="rId238" Type="http://schemas.openxmlformats.org/officeDocument/2006/relationships/hyperlink" Target="http://internet.garant.ru/document/redirect/12150845/1"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23941540/181" TargetMode="External"/><Relationship Id="rId23" Type="http://schemas.openxmlformats.org/officeDocument/2006/relationships/hyperlink" Target="http://internet.garant.ru/document/redirect/3923095/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71651120/0" TargetMode="External"/><Relationship Id="rId291" Type="http://schemas.openxmlformats.org/officeDocument/2006/relationships/hyperlink" Target="http://internet.garant.ru/document/redirect/6180771/0" TargetMode="External"/><Relationship Id="rId305" Type="http://schemas.openxmlformats.org/officeDocument/2006/relationships/hyperlink" Target="http://internet.garant.ru/document/redirect/2306252/0" TargetMode="External"/><Relationship Id="rId326" Type="http://schemas.openxmlformats.org/officeDocument/2006/relationships/hyperlink" Target="http://internet.garant.ru/document/redirect/3922832/0" TargetMode="External"/><Relationship Id="rId347" Type="http://schemas.openxmlformats.org/officeDocument/2006/relationships/hyperlink" Target="http://internet.garant.ru/document/redirect/70584352/0" TargetMode="External"/><Relationship Id="rId44" Type="http://schemas.openxmlformats.org/officeDocument/2006/relationships/hyperlink" Target="http://internet.garant.ru/document/redirect/12138258/0" TargetMode="External"/><Relationship Id="rId65" Type="http://schemas.openxmlformats.org/officeDocument/2006/relationships/hyperlink" Target="http://internet.garant.ru/document/redirect/36902295/1000" TargetMode="External"/><Relationship Id="rId86" Type="http://schemas.openxmlformats.org/officeDocument/2006/relationships/hyperlink" Target="http://internet.garant.ru/document/redirect/71959880/0" TargetMode="External"/><Relationship Id="rId130" Type="http://schemas.openxmlformats.org/officeDocument/2006/relationships/hyperlink" Target="http://internet.garant.ru/document/redirect/2108703/0" TargetMode="External"/><Relationship Id="rId151" Type="http://schemas.openxmlformats.org/officeDocument/2006/relationships/hyperlink" Target="http://internet.garant.ru/document/redirect/70398302/0" TargetMode="External"/><Relationship Id="rId368" Type="http://schemas.openxmlformats.org/officeDocument/2006/relationships/hyperlink" Target="http://internet.garant.ru/document/redirect/195661/0" TargetMode="External"/><Relationship Id="rId389" Type="http://schemas.openxmlformats.org/officeDocument/2006/relationships/hyperlink" Target="http://internet.garant.ru/document/redirect/12161584/32121" TargetMode="External"/><Relationship Id="rId172" Type="http://schemas.openxmlformats.org/officeDocument/2006/relationships/hyperlink" Target="http://internet.garant.ru/document/redirect/2108708/0" TargetMode="External"/><Relationship Id="rId193" Type="http://schemas.openxmlformats.org/officeDocument/2006/relationships/hyperlink" Target="http://internet.garant.ru/document/redirect/2305991/10" TargetMode="External"/><Relationship Id="rId207" Type="http://schemas.openxmlformats.org/officeDocument/2006/relationships/hyperlink" Target="http://internet.garant.ru/document/redirect/73733970/0" TargetMode="External"/><Relationship Id="rId228" Type="http://schemas.openxmlformats.org/officeDocument/2006/relationships/hyperlink" Target="http://internet.garant.ru/document/redirect/23940721/0" TargetMode="External"/><Relationship Id="rId249" Type="http://schemas.openxmlformats.org/officeDocument/2006/relationships/hyperlink" Target="http://internet.garant.ru/document/redirect/71636058/0" TargetMode="External"/><Relationship Id="rId414" Type="http://schemas.openxmlformats.org/officeDocument/2006/relationships/hyperlink" Target="http://internet.garant.ru/document/redirect/12161584/97" TargetMode="External"/><Relationship Id="rId435" Type="http://schemas.openxmlformats.org/officeDocument/2006/relationships/theme" Target="theme/theme1.xml"/><Relationship Id="rId13" Type="http://schemas.openxmlformats.org/officeDocument/2006/relationships/hyperlink" Target="http://internet.garant.ru/document/redirect/23940721/0" TargetMode="External"/><Relationship Id="rId109" Type="http://schemas.openxmlformats.org/officeDocument/2006/relationships/hyperlink" Target="http://internet.garant.ru/document/redirect/4177988/1000" TargetMode="External"/><Relationship Id="rId260" Type="http://schemas.openxmlformats.org/officeDocument/2006/relationships/hyperlink" Target="http://internet.garant.ru/document/redirect/6178438/0" TargetMode="External"/><Relationship Id="rId281" Type="http://schemas.openxmlformats.org/officeDocument/2006/relationships/hyperlink" Target="http://internet.garant.ru/document/redirect/12115550/0" TargetMode="External"/><Relationship Id="rId316" Type="http://schemas.openxmlformats.org/officeDocument/2006/relationships/hyperlink" Target="http://internet.garant.ru/document/redirect/70625580/0" TargetMode="External"/><Relationship Id="rId337" Type="http://schemas.openxmlformats.org/officeDocument/2006/relationships/hyperlink" Target="http://internet.garant.ru/document/redirect/3922874/0" TargetMode="External"/><Relationship Id="rId34" Type="http://schemas.openxmlformats.org/officeDocument/2006/relationships/hyperlink" Target="http://internet.garant.ru/document/redirect/71985096/507" TargetMode="External"/><Relationship Id="rId55" Type="http://schemas.openxmlformats.org/officeDocument/2006/relationships/hyperlink" Target="http://internet.garant.ru/document/redirect/12161584/0" TargetMode="External"/><Relationship Id="rId76" Type="http://schemas.openxmlformats.org/officeDocument/2006/relationships/hyperlink" Target="http://internet.garant.ru/document/redirect/2306247/0" TargetMode="External"/><Relationship Id="rId97" Type="http://schemas.openxmlformats.org/officeDocument/2006/relationships/hyperlink" Target="http://internet.garant.ru/document/redirect/2306327/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6180767/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yperlink" Target="http://internet.garant.ru/document/redirect/43661394/2000" TargetMode="External"/><Relationship Id="rId162" Type="http://schemas.openxmlformats.org/officeDocument/2006/relationships/hyperlink" Target="http://internet.garant.ru/document/redirect/199459/0" TargetMode="External"/><Relationship Id="rId183" Type="http://schemas.openxmlformats.org/officeDocument/2006/relationships/hyperlink" Target="http://internet.garant.ru/document/redirect/70795350/0" TargetMode="External"/><Relationship Id="rId218" Type="http://schemas.openxmlformats.org/officeDocument/2006/relationships/hyperlink" Target="http://internet.garant.ru/document/redirect/70310268/0" TargetMode="External"/><Relationship Id="rId239" Type="http://schemas.openxmlformats.org/officeDocument/2006/relationships/hyperlink" Target="http://internet.garant.ru/document/redirect/12147594/0" TargetMode="External"/><Relationship Id="rId390" Type="http://schemas.openxmlformats.org/officeDocument/2006/relationships/hyperlink" Target="http://internet.garant.ru/document/redirect/12161584/32122" TargetMode="External"/><Relationship Id="rId404" Type="http://schemas.openxmlformats.org/officeDocument/2006/relationships/hyperlink" Target="http://internet.garant.ru/document/redirect/12161584/32144" TargetMode="External"/><Relationship Id="rId425" Type="http://schemas.openxmlformats.org/officeDocument/2006/relationships/hyperlink" Target="http://internet.garant.ru/document/redirect/12129354/0" TargetMode="External"/><Relationship Id="rId250" Type="http://schemas.openxmlformats.org/officeDocument/2006/relationships/hyperlink" Target="http://internet.garant.ru/document/redirect/12150845/0" TargetMode="External"/><Relationship Id="rId271" Type="http://schemas.openxmlformats.org/officeDocument/2006/relationships/hyperlink" Target="http://internet.garant.ru/document/redirect/71706448/0" TargetMode="External"/><Relationship Id="rId292" Type="http://schemas.openxmlformats.org/officeDocument/2006/relationships/hyperlink" Target="http://internet.garant.ru/document/redirect/4174553/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6180779/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36902295/0" TargetMode="External"/><Relationship Id="rId87" Type="http://schemas.openxmlformats.org/officeDocument/2006/relationships/hyperlink" Target="http://internet.garant.ru/document/redirect/12158477/10000" TargetMode="External"/><Relationship Id="rId110" Type="http://schemas.openxmlformats.org/officeDocument/2006/relationships/hyperlink" Target="http://internet.garant.ru/document/redirect/12126663/10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31/0" TargetMode="External"/><Relationship Id="rId348" Type="http://schemas.openxmlformats.org/officeDocument/2006/relationships/hyperlink" Target="http://internet.garant.ru/document/redirect/70584352/0" TargetMode="External"/><Relationship Id="rId369" Type="http://schemas.openxmlformats.org/officeDocument/2006/relationships/hyperlink" Target="http://internet.garant.ru/document/redirect/195661/0" TargetMode="External"/><Relationship Id="rId152" Type="http://schemas.openxmlformats.org/officeDocument/2006/relationships/hyperlink" Target="http://internet.garant.ru/document/redirect/70398302/0" TargetMode="External"/><Relationship Id="rId173" Type="http://schemas.openxmlformats.org/officeDocument/2006/relationships/hyperlink" Target="http://internet.garant.ru/document/redirect/2305992/0" TargetMode="External"/><Relationship Id="rId194" Type="http://schemas.openxmlformats.org/officeDocument/2006/relationships/hyperlink" Target="http://internet.garant.ru/document/redirect/70375334/0" TargetMode="External"/><Relationship Id="rId208" Type="http://schemas.openxmlformats.org/officeDocument/2006/relationships/hyperlink" Target="http://internet.garant.ru/document/redirect/12126663/1000" TargetMode="External"/><Relationship Id="rId229" Type="http://schemas.openxmlformats.org/officeDocument/2006/relationships/hyperlink" Target="http://internet.garant.ru/document/redirect/12124624/0" TargetMode="External"/><Relationship Id="rId380" Type="http://schemas.openxmlformats.org/officeDocument/2006/relationships/hyperlink" Target="http://internet.garant.ru/document/redirect/70398302/0" TargetMode="External"/><Relationship Id="rId415" Type="http://schemas.openxmlformats.org/officeDocument/2006/relationships/hyperlink" Target="http://internet.garant.ru/document/redirect/3922843/0" TargetMode="External"/><Relationship Id="rId240" Type="http://schemas.openxmlformats.org/officeDocument/2006/relationships/hyperlink" Target="http://internet.garant.ru/document/redirect/12147594/0" TargetMode="External"/><Relationship Id="rId261" Type="http://schemas.openxmlformats.org/officeDocument/2006/relationships/hyperlink" Target="http://internet.garant.ru/document/redirect/70858252/1000" TargetMode="External"/><Relationship Id="rId14" Type="http://schemas.openxmlformats.org/officeDocument/2006/relationships/hyperlink" Target="http://internet.garant.ru/document/redirect/12138258/1039" TargetMode="External"/><Relationship Id="rId35" Type="http://schemas.openxmlformats.org/officeDocument/2006/relationships/hyperlink" Target="http://internet.garant.ru/document/redirect/70249640/0" TargetMode="External"/><Relationship Id="rId56" Type="http://schemas.openxmlformats.org/officeDocument/2006/relationships/hyperlink" Target="http://internet.garant.ru/document/redirect/12138258/0" TargetMode="External"/><Relationship Id="rId77" Type="http://schemas.openxmlformats.org/officeDocument/2006/relationships/hyperlink" Target="http://internet.garant.ru/document/redirect/71959880/0" TargetMode="External"/><Relationship Id="rId100" Type="http://schemas.openxmlformats.org/officeDocument/2006/relationships/hyperlink" Target="http://internet.garant.ru/document/redirect/4179065/10000" TargetMode="External"/><Relationship Id="rId282" Type="http://schemas.openxmlformats.org/officeDocument/2006/relationships/hyperlink" Target="http://internet.garant.ru/document/redirect/12115118/0" TargetMode="External"/><Relationship Id="rId317" Type="http://schemas.openxmlformats.org/officeDocument/2006/relationships/hyperlink" Target="http://internet.garant.ru/document/redirect/70539856/0" TargetMode="External"/><Relationship Id="rId338" Type="http://schemas.openxmlformats.org/officeDocument/2006/relationships/hyperlink" Target="http://internet.garant.ru/document/redirect/3922873/0" TargetMode="External"/><Relationship Id="rId359" Type="http://schemas.openxmlformats.org/officeDocument/2006/relationships/hyperlink" Target="http://internet.garant.ru/document/redirect/70158682/0" TargetMode="External"/><Relationship Id="rId8" Type="http://schemas.openxmlformats.org/officeDocument/2006/relationships/hyperlink" Target="http://internet.garant.ru/document/redirect/43661394/0" TargetMode="External"/><Relationship Id="rId98" Type="http://schemas.openxmlformats.org/officeDocument/2006/relationships/hyperlink" Target="http://internet.garant.ru/document/redirect/12177986/1000" TargetMode="External"/><Relationship Id="rId121" Type="http://schemas.openxmlformats.org/officeDocument/2006/relationships/hyperlink" Target="http://internet.garant.ru/document/redirect/195661/1000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3962137/0" TargetMode="External"/><Relationship Id="rId184" Type="http://schemas.openxmlformats.org/officeDocument/2006/relationships/hyperlink" Target="http://internet.garant.ru/document/redirect/6180789/0" TargetMode="External"/><Relationship Id="rId219" Type="http://schemas.openxmlformats.org/officeDocument/2006/relationships/hyperlink" Target="http://internet.garant.ru/document/redirect/73733970/0" TargetMode="External"/><Relationship Id="rId370" Type="http://schemas.openxmlformats.org/officeDocument/2006/relationships/hyperlink" Target="http://internet.garant.ru/document/redirect/195654/10000" TargetMode="External"/><Relationship Id="rId391" Type="http://schemas.openxmlformats.org/officeDocument/2006/relationships/hyperlink" Target="http://internet.garant.ru/document/redirect/12161584/3213" TargetMode="External"/><Relationship Id="rId405" Type="http://schemas.openxmlformats.org/officeDocument/2006/relationships/hyperlink" Target="http://internet.garant.ru/document/redirect/70398302/0" TargetMode="External"/><Relationship Id="rId426" Type="http://schemas.openxmlformats.org/officeDocument/2006/relationships/hyperlink" Target="http://internet.garant.ru/document/redirect/186367/0"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403212860/1026" TargetMode="External"/><Relationship Id="rId25" Type="http://schemas.openxmlformats.org/officeDocument/2006/relationships/hyperlink" Target="http://internet.garant.ru/document/redirect/73728515/0" TargetMode="External"/><Relationship Id="rId46" Type="http://schemas.openxmlformats.org/officeDocument/2006/relationships/hyperlink" Target="http://internet.garant.ru/document/redirect/23941540/0" TargetMode="External"/><Relationship Id="rId67" Type="http://schemas.openxmlformats.org/officeDocument/2006/relationships/hyperlink" Target="http://internet.garant.ru/document/redirect/403212860/1053" TargetMode="External"/><Relationship Id="rId272" Type="http://schemas.openxmlformats.org/officeDocument/2006/relationships/hyperlink" Target="http://internet.garant.ru/document/redirect/6180774/0" TargetMode="External"/><Relationship Id="rId293" Type="http://schemas.openxmlformats.org/officeDocument/2006/relationships/hyperlink" Target="http://internet.garant.ru/document/redirect/4174553/0" TargetMode="External"/><Relationship Id="rId307" Type="http://schemas.openxmlformats.org/officeDocument/2006/relationships/hyperlink" Target="http://internet.garant.ru/document/redirect/4188851/0" TargetMode="External"/><Relationship Id="rId328" Type="http://schemas.openxmlformats.org/officeDocument/2006/relationships/hyperlink" Target="http://internet.garant.ru/document/redirect/3923580/0" TargetMode="External"/><Relationship Id="rId349" Type="http://schemas.openxmlformats.org/officeDocument/2006/relationships/hyperlink" Target="http://internet.garant.ru/document/redirect/6180772/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4178817/10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6180779/0" TargetMode="External"/><Relationship Id="rId174" Type="http://schemas.openxmlformats.org/officeDocument/2006/relationships/hyperlink" Target="http://internet.garant.ru/document/redirect/6180772/0" TargetMode="External"/><Relationship Id="rId195" Type="http://schemas.openxmlformats.org/officeDocument/2006/relationships/hyperlink" Target="http://internet.garant.ru/document/redirect/2305991/0" TargetMode="External"/><Relationship Id="rId209" Type="http://schemas.openxmlformats.org/officeDocument/2006/relationships/hyperlink" Target="http://internet.garant.ru/document/redirect/12124624/2" TargetMode="External"/><Relationship Id="rId360" Type="http://schemas.openxmlformats.org/officeDocument/2006/relationships/hyperlink" Target="http://internet.garant.ru/document/redirect/70158682/0" TargetMode="External"/><Relationship Id="rId381" Type="http://schemas.openxmlformats.org/officeDocument/2006/relationships/hyperlink" Target="http://internet.garant.ru/document/redirect/12161584/0" TargetMode="External"/><Relationship Id="rId416" Type="http://schemas.openxmlformats.org/officeDocument/2006/relationships/hyperlink" Target="http://internet.garant.ru/document/redirect/72103132/0" TargetMode="External"/><Relationship Id="rId220" Type="http://schemas.openxmlformats.org/officeDocument/2006/relationships/hyperlink" Target="http://internet.garant.ru/document/redirect/73733650/0" TargetMode="External"/><Relationship Id="rId241" Type="http://schemas.openxmlformats.org/officeDocument/2006/relationships/hyperlink" Target="http://internet.garant.ru/document/redirect/12150845/0" TargetMode="External"/><Relationship Id="rId15" Type="http://schemas.openxmlformats.org/officeDocument/2006/relationships/hyperlink" Target="http://internet.garant.ru/document/redirect/3924242/0" TargetMode="External"/><Relationship Id="rId36" Type="http://schemas.openxmlformats.org/officeDocument/2006/relationships/hyperlink" Target="http://internet.garant.ru/document/redirect/6180769/0" TargetMode="External"/><Relationship Id="rId57" Type="http://schemas.openxmlformats.org/officeDocument/2006/relationships/hyperlink" Target="http://internet.garant.ru/document/redirect/12138258/0" TargetMode="External"/><Relationship Id="rId262" Type="http://schemas.openxmlformats.org/officeDocument/2006/relationships/hyperlink" Target="http://internet.garant.ru/document/redirect/70249646/0" TargetMode="External"/><Relationship Id="rId283" Type="http://schemas.openxmlformats.org/officeDocument/2006/relationships/hyperlink" Target="http://internet.garant.ru/document/redirect/10108595/0" TargetMode="External"/><Relationship Id="rId318" Type="http://schemas.openxmlformats.org/officeDocument/2006/relationships/hyperlink" Target="http://internet.garant.ru/document/redirect/70539856/0" TargetMode="External"/><Relationship Id="rId339" Type="http://schemas.openxmlformats.org/officeDocument/2006/relationships/hyperlink" Target="http://internet.garant.ru/document/redirect/3922863/0" TargetMode="External"/><Relationship Id="rId78" Type="http://schemas.openxmlformats.org/officeDocument/2006/relationships/hyperlink" Target="http://internet.garant.ru/document/redirect/12158477/10000" TargetMode="External"/><Relationship Id="rId99" Type="http://schemas.openxmlformats.org/officeDocument/2006/relationships/hyperlink" Target="http://internet.garant.ru/document/redirect/4188851/1000" TargetMode="External"/><Relationship Id="rId101" Type="http://schemas.openxmlformats.org/officeDocument/2006/relationships/hyperlink" Target="http://internet.garant.ru/document/redirect/12177986/1000" TargetMode="External"/><Relationship Id="rId122" Type="http://schemas.openxmlformats.org/officeDocument/2006/relationships/hyperlink" Target="http://internet.garant.ru/document/redirect/195661/9"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2124624/0" TargetMode="External"/><Relationship Id="rId185" Type="http://schemas.openxmlformats.org/officeDocument/2006/relationships/hyperlink" Target="http://internet.garant.ru/document/redirect/2305957/0" TargetMode="External"/><Relationship Id="rId350" Type="http://schemas.openxmlformats.org/officeDocument/2006/relationships/hyperlink" Target="http://internet.garant.ru/document/redirect/70584352/0" TargetMode="External"/><Relationship Id="rId371" Type="http://schemas.openxmlformats.org/officeDocument/2006/relationships/hyperlink" Target="http://internet.garant.ru/document/redirect/12161584/0" TargetMode="External"/><Relationship Id="rId406" Type="http://schemas.openxmlformats.org/officeDocument/2006/relationships/hyperlink" Target="http://internet.garant.ru/document/redirect/195661/10000" TargetMode="External"/><Relationship Id="rId9" Type="http://schemas.openxmlformats.org/officeDocument/2006/relationships/hyperlink" Target="http://internet.garant.ru/document/redirect/43661394/4000" TargetMode="External"/><Relationship Id="rId210" Type="http://schemas.openxmlformats.org/officeDocument/2006/relationships/hyperlink" Target="http://internet.garant.ru/document/redirect/10200300/0" TargetMode="External"/><Relationship Id="rId392" Type="http://schemas.openxmlformats.org/officeDocument/2006/relationships/hyperlink" Target="http://internet.garant.ru/document/redirect/12161584/32142" TargetMode="External"/><Relationship Id="rId427" Type="http://schemas.openxmlformats.org/officeDocument/2006/relationships/hyperlink" Target="http://internet.garant.ru/document/redirect/403212860/1031" TargetMode="External"/><Relationship Id="rId26" Type="http://schemas.openxmlformats.org/officeDocument/2006/relationships/hyperlink" Target="http://internet.garant.ru/document/redirect/6180767/0" TargetMode="External"/><Relationship Id="rId231" Type="http://schemas.openxmlformats.org/officeDocument/2006/relationships/hyperlink" Target="http://internet.garant.ru/document/redirect/12124624/0" TargetMode="External"/><Relationship Id="rId252" Type="http://schemas.openxmlformats.org/officeDocument/2006/relationships/hyperlink" Target="http://internet.garant.ru/document/redirect/12158477/10000" TargetMode="External"/><Relationship Id="rId273" Type="http://schemas.openxmlformats.org/officeDocument/2006/relationships/hyperlink" Target="http://internet.garant.ru/document/redirect/6180774/0" TargetMode="External"/><Relationship Id="rId294" Type="http://schemas.openxmlformats.org/officeDocument/2006/relationships/hyperlink" Target="http://internet.garant.ru/document/redirect/6180771/0" TargetMode="External"/><Relationship Id="rId308" Type="http://schemas.openxmlformats.org/officeDocument/2006/relationships/hyperlink" Target="http://internet.garant.ru/document/redirect/12124767/1000" TargetMode="External"/><Relationship Id="rId329" Type="http://schemas.openxmlformats.org/officeDocument/2006/relationships/hyperlink" Target="http://internet.garant.ru/document/redirect/3924013/0" TargetMode="External"/><Relationship Id="rId47" Type="http://schemas.openxmlformats.org/officeDocument/2006/relationships/hyperlink" Target="http://internet.garant.ru/document/redirect/12138258/3" TargetMode="External"/><Relationship Id="rId68" Type="http://schemas.openxmlformats.org/officeDocument/2006/relationships/hyperlink" Target="http://internet.garant.ru/document/redirect/6180764/0" TargetMode="External"/><Relationship Id="rId89" Type="http://schemas.openxmlformats.org/officeDocument/2006/relationships/hyperlink" Target="http://internet.garant.ru/document/redirect/70358682/0" TargetMode="External"/><Relationship Id="rId112" Type="http://schemas.openxmlformats.org/officeDocument/2006/relationships/hyperlink" Target="http://internet.garant.ru/document/redirect/195661/8" TargetMode="External"/><Relationship Id="rId133" Type="http://schemas.openxmlformats.org/officeDocument/2006/relationships/hyperlink" Target="http://internet.garant.ru/document/redirect/4177334/0" TargetMode="External"/><Relationship Id="rId154" Type="http://schemas.openxmlformats.org/officeDocument/2006/relationships/hyperlink" Target="http://internet.garant.ru/document/redirect/12121252/1000" TargetMode="External"/><Relationship Id="rId175" Type="http://schemas.openxmlformats.org/officeDocument/2006/relationships/hyperlink" Target="http://internet.garant.ru/document/redirect/3924242/0" TargetMode="External"/><Relationship Id="rId340" Type="http://schemas.openxmlformats.org/officeDocument/2006/relationships/hyperlink" Target="http://internet.garant.ru/document/redirect/2565085/0" TargetMode="External"/><Relationship Id="rId361" Type="http://schemas.openxmlformats.org/officeDocument/2006/relationships/hyperlink" Target="http://internet.garant.ru/document/redirect/5922137/0" TargetMode="External"/><Relationship Id="rId196" Type="http://schemas.openxmlformats.org/officeDocument/2006/relationships/hyperlink" Target="http://internet.garant.ru/document/redirect/71572626/0" TargetMode="External"/><Relationship Id="rId200" Type="http://schemas.openxmlformats.org/officeDocument/2006/relationships/hyperlink" Target="http://internet.garant.ru/document/redirect/71572626/24" TargetMode="External"/><Relationship Id="rId382" Type="http://schemas.openxmlformats.org/officeDocument/2006/relationships/hyperlink" Target="http://internet.garant.ru/document/redirect/12161584/0" TargetMode="External"/><Relationship Id="rId417" Type="http://schemas.openxmlformats.org/officeDocument/2006/relationships/hyperlink" Target="http://internet.garant.ru/document/redirect/195654/10000" TargetMode="External"/><Relationship Id="rId16" Type="http://schemas.openxmlformats.org/officeDocument/2006/relationships/hyperlink" Target="http://internet.garant.ru/document/redirect/70352494/20300" TargetMode="External"/><Relationship Id="rId221" Type="http://schemas.openxmlformats.org/officeDocument/2006/relationships/hyperlink" Target="http://internet.garant.ru/document/redirect/73733650/0" TargetMode="External"/><Relationship Id="rId242" Type="http://schemas.openxmlformats.org/officeDocument/2006/relationships/hyperlink" Target="http://internet.garant.ru/document/redirect/12150845/0" TargetMode="External"/><Relationship Id="rId263" Type="http://schemas.openxmlformats.org/officeDocument/2006/relationships/hyperlink" Target="http://internet.garant.ru/document/redirect/12138258/0" TargetMode="External"/><Relationship Id="rId284" Type="http://schemas.openxmlformats.org/officeDocument/2006/relationships/hyperlink" Target="http://internet.garant.ru/document/redirect/10108595/0" TargetMode="External"/><Relationship Id="rId319" Type="http://schemas.openxmlformats.org/officeDocument/2006/relationships/hyperlink" Target="http://internet.garant.ru/document/redirect/70584352/0" TargetMode="External"/><Relationship Id="rId37" Type="http://schemas.openxmlformats.org/officeDocument/2006/relationships/hyperlink" Target="http://internet.garant.ru/document/redirect/195661/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70833138/0" TargetMode="External"/><Relationship Id="rId102" Type="http://schemas.openxmlformats.org/officeDocument/2006/relationships/hyperlink" Target="http://internet.garant.ru/document/redirect/4188851/1000" TargetMode="External"/><Relationship Id="rId123" Type="http://schemas.openxmlformats.org/officeDocument/2006/relationships/hyperlink" Target="http://internet.garant.ru/document/redirect/12124624/56" TargetMode="External"/><Relationship Id="rId144" Type="http://schemas.openxmlformats.org/officeDocument/2006/relationships/hyperlink" Target="http://internet.garant.ru/document/redirect/6180772/0" TargetMode="External"/><Relationship Id="rId330" Type="http://schemas.openxmlformats.org/officeDocument/2006/relationships/hyperlink" Target="http://internet.garant.ru/document/redirect/6178095/0" TargetMode="External"/><Relationship Id="rId90" Type="http://schemas.openxmlformats.org/officeDocument/2006/relationships/hyperlink" Target="http://internet.garant.ru/document/redirect/71610954/0" TargetMode="External"/><Relationship Id="rId165" Type="http://schemas.openxmlformats.org/officeDocument/2006/relationships/hyperlink" Target="http://internet.garant.ru/document/redirect/12132072/0" TargetMode="External"/><Relationship Id="rId186" Type="http://schemas.openxmlformats.org/officeDocument/2006/relationships/hyperlink" Target="http://internet.garant.ru/document/redirect/70358682/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2129354/0" TargetMode="External"/><Relationship Id="rId393" Type="http://schemas.openxmlformats.org/officeDocument/2006/relationships/hyperlink" Target="http://internet.garant.ru/document/redirect/12161584/32143" TargetMode="External"/><Relationship Id="rId407" Type="http://schemas.openxmlformats.org/officeDocument/2006/relationships/hyperlink" Target="http://internet.garant.ru/document/redirect/195661/10000" TargetMode="External"/><Relationship Id="rId428" Type="http://schemas.openxmlformats.org/officeDocument/2006/relationships/hyperlink" Target="http://internet.garant.ru/document/redirect/71447622/1010" TargetMode="External"/><Relationship Id="rId211" Type="http://schemas.openxmlformats.org/officeDocument/2006/relationships/hyperlink" Target="http://internet.garant.ru/document/redirect/10200300/0" TargetMode="External"/><Relationship Id="rId232" Type="http://schemas.openxmlformats.org/officeDocument/2006/relationships/hyperlink" Target="http://internet.garant.ru/document/redirect/12125350/52" TargetMode="External"/><Relationship Id="rId253" Type="http://schemas.openxmlformats.org/officeDocument/2006/relationships/hyperlink" Target="http://internet.garant.ru/document/redirect/12158477/10000" TargetMode="External"/><Relationship Id="rId274" Type="http://schemas.openxmlformats.org/officeDocument/2006/relationships/hyperlink" Target="http://internet.garant.ru/document/redirect/12147594/0" TargetMode="External"/><Relationship Id="rId295" Type="http://schemas.openxmlformats.org/officeDocument/2006/relationships/hyperlink" Target="http://internet.garant.ru/document/redirect/71636066/0" TargetMode="External"/><Relationship Id="rId309" Type="http://schemas.openxmlformats.org/officeDocument/2006/relationships/hyperlink" Target="http://internet.garant.ru/document/redirect/23948929/0" TargetMode="External"/><Relationship Id="rId27" Type="http://schemas.openxmlformats.org/officeDocument/2006/relationships/hyperlink" Target="http://internet.garant.ru/document/redirect/70795350/0" TargetMode="External"/><Relationship Id="rId48" Type="http://schemas.openxmlformats.org/officeDocument/2006/relationships/hyperlink" Target="http://internet.garant.ru/document/redirect/12124624/2" TargetMode="External"/><Relationship Id="rId69" Type="http://schemas.openxmlformats.org/officeDocument/2006/relationships/hyperlink" Target="http://internet.garant.ru/document/redirect/70414724/0" TargetMode="External"/><Relationship Id="rId113" Type="http://schemas.openxmlformats.org/officeDocument/2006/relationships/hyperlink" Target="http://internet.garant.ru/document/redirect/195661/110" TargetMode="External"/><Relationship Id="rId134" Type="http://schemas.openxmlformats.org/officeDocument/2006/relationships/hyperlink" Target="http://internet.garant.ru/document/redirect/70287238/0" TargetMode="External"/><Relationship Id="rId320" Type="http://schemas.openxmlformats.org/officeDocument/2006/relationships/hyperlink" Target="http://internet.garant.ru/document/redirect/70539886/0" TargetMode="External"/><Relationship Id="rId80" Type="http://schemas.openxmlformats.org/officeDocument/2006/relationships/hyperlink" Target="http://internet.garant.ru/document/redirect/12126663/1000" TargetMode="External"/><Relationship Id="rId155" Type="http://schemas.openxmlformats.org/officeDocument/2006/relationships/hyperlink" Target="http://internet.garant.ru/document/redirect/12121252/0" TargetMode="External"/><Relationship Id="rId176" Type="http://schemas.openxmlformats.org/officeDocument/2006/relationships/hyperlink" Target="http://internet.garant.ru/document/redirect/6180779/3" TargetMode="External"/><Relationship Id="rId197" Type="http://schemas.openxmlformats.org/officeDocument/2006/relationships/hyperlink" Target="http://internet.garant.ru/document/redirect/196527/2000" TargetMode="External"/><Relationship Id="rId341" Type="http://schemas.openxmlformats.org/officeDocument/2006/relationships/hyperlink" Target="http://internet.garant.ru/document/redirect/58050027/0" TargetMode="External"/><Relationship Id="rId362" Type="http://schemas.openxmlformats.org/officeDocument/2006/relationships/hyperlink" Target="http://internet.garant.ru/document/redirect/12145642/0" TargetMode="External"/><Relationship Id="rId383" Type="http://schemas.openxmlformats.org/officeDocument/2006/relationships/hyperlink" Target="http://internet.garant.ru/document/redirect/12129354/0" TargetMode="External"/><Relationship Id="rId418" Type="http://schemas.openxmlformats.org/officeDocument/2006/relationships/hyperlink" Target="http://internet.garant.ru/document/redirect/195654/10000" TargetMode="External"/><Relationship Id="rId201" Type="http://schemas.openxmlformats.org/officeDocument/2006/relationships/hyperlink" Target="http://internet.garant.ru/document/redirect/71572626/0" TargetMode="External"/><Relationship Id="rId222" Type="http://schemas.openxmlformats.org/officeDocument/2006/relationships/hyperlink" Target="http://internet.garant.ru/document/redirect/73733650/0" TargetMode="External"/><Relationship Id="rId243" Type="http://schemas.openxmlformats.org/officeDocument/2006/relationships/hyperlink" Target="http://internet.garant.ru/document/redirect/12150845/0" TargetMode="External"/><Relationship Id="rId264" Type="http://schemas.openxmlformats.org/officeDocument/2006/relationships/hyperlink" Target="http://internet.garant.ru/document/redirect/70314904/0" TargetMode="External"/><Relationship Id="rId285" Type="http://schemas.openxmlformats.org/officeDocument/2006/relationships/hyperlink" Target="http://internet.garant.ru/document/redirect/12125350/2" TargetMode="External"/><Relationship Id="rId17" Type="http://schemas.openxmlformats.org/officeDocument/2006/relationships/hyperlink" Target="http://internet.garant.ru/document/redirect/70352494/0" TargetMode="External"/><Relationship Id="rId38" Type="http://schemas.openxmlformats.org/officeDocument/2006/relationships/hyperlink" Target="consultantplus://offline/ref%3DE45C89AFC27F5E2B1A4DD44617F6301A071EE875D0A11850751F44853A3FA069E2E0B8FF9F4816CBN8r4F"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70249646/0" TargetMode="External"/><Relationship Id="rId124" Type="http://schemas.openxmlformats.org/officeDocument/2006/relationships/hyperlink" Target="http://internet.garant.ru/document/redirect/2108703/0" TargetMode="External"/><Relationship Id="rId310" Type="http://schemas.openxmlformats.org/officeDocument/2006/relationships/hyperlink" Target="http://internet.garant.ru/document/redirect/23948929/33" TargetMode="External"/><Relationship Id="rId70" Type="http://schemas.openxmlformats.org/officeDocument/2006/relationships/hyperlink" Target="http://internet.garant.ru/document/redirect/75093644/1000" TargetMode="External"/><Relationship Id="rId91" Type="http://schemas.openxmlformats.org/officeDocument/2006/relationships/hyperlink" Target="http://internet.garant.ru/document/redirect/71610954/0" TargetMode="External"/><Relationship Id="rId145" Type="http://schemas.openxmlformats.org/officeDocument/2006/relationships/hyperlink" Target="http://internet.garant.ru/document/redirect/3924442/0" TargetMode="External"/><Relationship Id="rId166" Type="http://schemas.openxmlformats.org/officeDocument/2006/relationships/hyperlink" Target="http://internet.garant.ru/document/redirect/2108708/0" TargetMode="External"/><Relationship Id="rId187" Type="http://schemas.openxmlformats.org/officeDocument/2006/relationships/hyperlink" Target="http://internet.garant.ru/document/redirect/70358682/0" TargetMode="External"/><Relationship Id="rId331" Type="http://schemas.openxmlformats.org/officeDocument/2006/relationships/hyperlink" Target="http://internet.garant.ru/document/redirect/6178094/0" TargetMode="External"/><Relationship Id="rId352" Type="http://schemas.openxmlformats.org/officeDocument/2006/relationships/hyperlink" Target="http://internet.garant.ru/document/redirect/70249640/0" TargetMode="External"/><Relationship Id="rId373" Type="http://schemas.openxmlformats.org/officeDocument/2006/relationships/hyperlink" Target="http://internet.garant.ru/document/redirect/12129354/0" TargetMode="External"/><Relationship Id="rId394" Type="http://schemas.openxmlformats.org/officeDocument/2006/relationships/hyperlink" Target="http://internet.garant.ru/document/redirect/12161584/32144" TargetMode="External"/><Relationship Id="rId408" Type="http://schemas.openxmlformats.org/officeDocument/2006/relationships/hyperlink" Target="http://internet.garant.ru/document/redirect/195661/10000" TargetMode="External"/><Relationship Id="rId429" Type="http://schemas.openxmlformats.org/officeDocument/2006/relationships/hyperlink" Target="http://internet.garant.ru/document/redirect/71447622/0" TargetMode="External"/><Relationship Id="rId1" Type="http://schemas.openxmlformats.org/officeDocument/2006/relationships/numbering" Target="numbering.xml"/><Relationship Id="rId212" Type="http://schemas.openxmlformats.org/officeDocument/2006/relationships/hyperlink" Target="http://internet.garant.ru/document/redirect/71708964/41" TargetMode="External"/><Relationship Id="rId233" Type="http://schemas.openxmlformats.org/officeDocument/2006/relationships/hyperlink" Target="http://internet.garant.ru/document/redirect/10108541/0" TargetMode="External"/><Relationship Id="rId254" Type="http://schemas.openxmlformats.org/officeDocument/2006/relationships/hyperlink" Target="http://internet.garant.ru/document/redirect/71882762/0" TargetMode="External"/><Relationship Id="rId28" Type="http://schemas.openxmlformats.org/officeDocument/2006/relationships/hyperlink" Target="http://internet.garant.ru/document/redirect/70795350/0" TargetMode="External"/><Relationship Id="rId49" Type="http://schemas.openxmlformats.org/officeDocument/2006/relationships/hyperlink" Target="http://internet.garant.ru/document/redirect/12147594/2" TargetMode="External"/><Relationship Id="rId114" Type="http://schemas.openxmlformats.org/officeDocument/2006/relationships/hyperlink" Target="http://internet.garant.ru/document/redirect/195661/10000" TargetMode="External"/><Relationship Id="rId275" Type="http://schemas.openxmlformats.org/officeDocument/2006/relationships/hyperlink" Target="http://internet.garant.ru/document/redirect/12147594/0" TargetMode="External"/><Relationship Id="rId296" Type="http://schemas.openxmlformats.org/officeDocument/2006/relationships/hyperlink" Target="http://internet.garant.ru/document/redirect/12131290/10000" TargetMode="External"/><Relationship Id="rId300" Type="http://schemas.openxmlformats.org/officeDocument/2006/relationships/hyperlink" Target="http://internet.garant.ru/document/redirect/12177986/1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2002430/0" TargetMode="External"/><Relationship Id="rId135" Type="http://schemas.openxmlformats.org/officeDocument/2006/relationships/hyperlink" Target="http://internet.garant.ru/document/redirect/70287238/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3962137/0" TargetMode="External"/><Relationship Id="rId198" Type="http://schemas.openxmlformats.org/officeDocument/2006/relationships/hyperlink" Target="http://internet.garant.ru/document/redirect/196527/0" TargetMode="External"/><Relationship Id="rId321" Type="http://schemas.openxmlformats.org/officeDocument/2006/relationships/hyperlink" Target="http://internet.garant.ru/document/redirect/70307240/0" TargetMode="External"/><Relationship Id="rId342" Type="http://schemas.openxmlformats.org/officeDocument/2006/relationships/hyperlink" Target="http://internet.garant.ru/document/redirect/2565085/2" TargetMode="External"/><Relationship Id="rId363" Type="http://schemas.openxmlformats.org/officeDocument/2006/relationships/hyperlink" Target="http://internet.garant.ru/document/redirect/1305770/0" TargetMode="External"/><Relationship Id="rId384" Type="http://schemas.openxmlformats.org/officeDocument/2006/relationships/hyperlink" Target="http://internet.garant.ru/document/redirect/12161584/0" TargetMode="External"/><Relationship Id="rId419" Type="http://schemas.openxmlformats.org/officeDocument/2006/relationships/hyperlink" Target="http://internet.garant.ru/document/redirect/195654/10000" TargetMode="External"/><Relationship Id="rId202" Type="http://schemas.openxmlformats.org/officeDocument/2006/relationships/hyperlink" Target="http://internet.garant.ru/document/redirect/43665846/0" TargetMode="External"/><Relationship Id="rId223" Type="http://schemas.openxmlformats.org/officeDocument/2006/relationships/hyperlink" Target="http://internet.garant.ru/document/redirect/70287242/0" TargetMode="External"/><Relationship Id="rId244" Type="http://schemas.openxmlformats.org/officeDocument/2006/relationships/hyperlink" Target="http://internet.garant.ru/document/redirect/12150845/0" TargetMode="External"/><Relationship Id="rId430" Type="http://schemas.openxmlformats.org/officeDocument/2006/relationships/hyperlink" Target="http://internet.garant.ru/document/redirect/12127232/600" TargetMode="External"/><Relationship Id="rId18" Type="http://schemas.openxmlformats.org/officeDocument/2006/relationships/hyperlink" Target="http://internet.garant.ru/document/redirect/3923095/230" TargetMode="External"/><Relationship Id="rId39" Type="http://schemas.openxmlformats.org/officeDocument/2006/relationships/hyperlink" Target="consultantplus://offline/ref%3DE45C89AFC27F5E2B1A4DD44617F6301A071EE875D0A11850751F44853A3FA069E2E0B8FF9F4816CBN8r5F" TargetMode="External"/><Relationship Id="rId265" Type="http://schemas.openxmlformats.org/officeDocument/2006/relationships/hyperlink" Target="http://internet.garant.ru/document/redirect/70314904/0" TargetMode="External"/><Relationship Id="rId286" Type="http://schemas.openxmlformats.org/officeDocument/2006/relationships/hyperlink" Target="http://internet.garant.ru/document/redirect/12130908/1000" TargetMode="External"/><Relationship Id="rId50" Type="http://schemas.openxmlformats.org/officeDocument/2006/relationships/hyperlink" Target="http://internet.garant.ru/document/redirect/12150845/2" TargetMode="External"/><Relationship Id="rId104" Type="http://schemas.openxmlformats.org/officeDocument/2006/relationships/hyperlink" Target="http://internet.garant.ru/document/redirect/70158960/0" TargetMode="External"/><Relationship Id="rId125" Type="http://schemas.openxmlformats.org/officeDocument/2006/relationships/hyperlink" Target="http://internet.garant.ru/document/redirect/2305992/0" TargetMode="External"/><Relationship Id="rId146" Type="http://schemas.openxmlformats.org/officeDocument/2006/relationships/hyperlink" Target="http://internet.garant.ru/document/redirect/70249646/0" TargetMode="External"/><Relationship Id="rId167" Type="http://schemas.openxmlformats.org/officeDocument/2006/relationships/hyperlink" Target="http://internet.garant.ru/document/redirect/12132072/1000" TargetMode="External"/><Relationship Id="rId188" Type="http://schemas.openxmlformats.org/officeDocument/2006/relationships/hyperlink" Target="http://internet.garant.ru/document/redirect/2306446/0" TargetMode="External"/><Relationship Id="rId311" Type="http://schemas.openxmlformats.org/officeDocument/2006/relationships/hyperlink" Target="http://internet.garant.ru/document/redirect/23948929/34" TargetMode="External"/><Relationship Id="rId332" Type="http://schemas.openxmlformats.org/officeDocument/2006/relationships/hyperlink" Target="http://internet.garant.ru/document/redirect/3924011/0" TargetMode="External"/><Relationship Id="rId353" Type="http://schemas.openxmlformats.org/officeDocument/2006/relationships/hyperlink" Target="http://internet.garant.ru/document/redirect/70158682/0" TargetMode="External"/><Relationship Id="rId374" Type="http://schemas.openxmlformats.org/officeDocument/2006/relationships/hyperlink" Target="http://internet.garant.ru/document/redirect/43687614/1119" TargetMode="External"/><Relationship Id="rId395" Type="http://schemas.openxmlformats.org/officeDocument/2006/relationships/hyperlink" Target="http://internet.garant.ru/document/redirect/12161584/32111" TargetMode="External"/><Relationship Id="rId409" Type="http://schemas.openxmlformats.org/officeDocument/2006/relationships/hyperlink" Target="http://internet.garant.ru/document/redirect/195661/10000" TargetMode="External"/><Relationship Id="rId71" Type="http://schemas.openxmlformats.org/officeDocument/2006/relationships/hyperlink" Target="http://internet.garant.ru/document/redirect/12183577/1000"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71708964/42" TargetMode="External"/><Relationship Id="rId234" Type="http://schemas.openxmlformats.org/officeDocument/2006/relationships/hyperlink" Target="http://internet.garant.ru/document/redirect/10108541/0" TargetMode="External"/><Relationship Id="rId420" Type="http://schemas.openxmlformats.org/officeDocument/2006/relationships/hyperlink" Target="http://internet.garant.ru/document/redirect/12161584/0" TargetMode="External"/><Relationship Id="rId2" Type="http://schemas.openxmlformats.org/officeDocument/2006/relationships/styles" Target="styles.xml"/><Relationship Id="rId29" Type="http://schemas.openxmlformats.org/officeDocument/2006/relationships/hyperlink" Target="http://internet.garant.ru/document/redirect/3923208/0" TargetMode="External"/><Relationship Id="rId255" Type="http://schemas.openxmlformats.org/officeDocument/2006/relationships/hyperlink" Target="http://internet.garant.ru/document/redirect/12158477/10000" TargetMode="External"/><Relationship Id="rId276" Type="http://schemas.openxmlformats.org/officeDocument/2006/relationships/hyperlink" Target="http://internet.garant.ru/document/redirect/12124624/0" TargetMode="External"/><Relationship Id="rId297" Type="http://schemas.openxmlformats.org/officeDocument/2006/relationships/hyperlink" Target="http://internet.garant.ru/document/redirect/4179040/10000" TargetMode="External"/><Relationship Id="rId40" Type="http://schemas.openxmlformats.org/officeDocument/2006/relationships/hyperlink" Target="http://internet.garant.ru/document/redirect/71692326/0" TargetMode="External"/><Relationship Id="rId115" Type="http://schemas.openxmlformats.org/officeDocument/2006/relationships/hyperlink" Target="http://internet.garant.ru/document/redirect/70287242/0" TargetMode="External"/><Relationship Id="rId136" Type="http://schemas.openxmlformats.org/officeDocument/2006/relationships/hyperlink" Target="http://internet.garant.ru/document/redirect/12147594/0" TargetMode="External"/><Relationship Id="rId157" Type="http://schemas.openxmlformats.org/officeDocument/2006/relationships/hyperlink" Target="http://internet.garant.ru/document/redirect/70398302/0" TargetMode="External"/><Relationship Id="rId178" Type="http://schemas.openxmlformats.org/officeDocument/2006/relationships/hyperlink" Target="http://internet.garant.ru/document/redirect/6180779/0" TargetMode="External"/><Relationship Id="rId301" Type="http://schemas.openxmlformats.org/officeDocument/2006/relationships/hyperlink" Target="http://internet.garant.ru/document/redirect/12177986/1000" TargetMode="External"/><Relationship Id="rId322" Type="http://schemas.openxmlformats.org/officeDocument/2006/relationships/hyperlink" Target="http://internet.garant.ru/document/redirect/3922828/0" TargetMode="External"/><Relationship Id="rId343" Type="http://schemas.openxmlformats.org/officeDocument/2006/relationships/hyperlink" Target="http://internet.garant.ru/document/redirect/70223578/0" TargetMode="External"/><Relationship Id="rId364" Type="http://schemas.openxmlformats.org/officeDocument/2006/relationships/hyperlink" Target="http://internet.garant.ru/document/redirect/5369561/0" TargetMode="External"/><Relationship Id="rId61" Type="http://schemas.openxmlformats.org/officeDocument/2006/relationships/hyperlink" Target="http://internet.garant.ru/document/redirect/71692326/0" TargetMode="External"/><Relationship Id="rId82" Type="http://schemas.openxmlformats.org/officeDocument/2006/relationships/hyperlink" Target="http://internet.garant.ru/document/redirect/70314904/0" TargetMode="External"/><Relationship Id="rId199" Type="http://schemas.openxmlformats.org/officeDocument/2006/relationships/hyperlink" Target="http://internet.garant.ru/document/redirect/71572626/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70398302/60113" TargetMode="External"/><Relationship Id="rId19" Type="http://schemas.openxmlformats.org/officeDocument/2006/relationships/hyperlink" Target="http://internet.garant.ru/document/redirect/6180779/0" TargetMode="External"/><Relationship Id="rId224" Type="http://schemas.openxmlformats.org/officeDocument/2006/relationships/hyperlink" Target="http://internet.garant.ru/document/redirect/70398302/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5369952/0" TargetMode="External"/><Relationship Id="rId287" Type="http://schemas.openxmlformats.org/officeDocument/2006/relationships/hyperlink" Target="http://internet.garant.ru/document/redirect/2160034/100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12127232/600" TargetMode="External"/><Relationship Id="rId30" Type="http://schemas.openxmlformats.org/officeDocument/2006/relationships/hyperlink" Target="http://internet.garant.ru/document/redirect/70795350/0" TargetMode="External"/><Relationship Id="rId105" Type="http://schemas.openxmlformats.org/officeDocument/2006/relationships/hyperlink" Target="http://internet.garant.ru/document/redirect/70158960/0" TargetMode="External"/><Relationship Id="rId126" Type="http://schemas.openxmlformats.org/officeDocument/2006/relationships/hyperlink" Target="http://internet.garant.ru/document/redirect/70287238/0" TargetMode="External"/><Relationship Id="rId147" Type="http://schemas.openxmlformats.org/officeDocument/2006/relationships/hyperlink" Target="http://internet.garant.ru/document/redirect/70249646/0" TargetMode="External"/><Relationship Id="rId168" Type="http://schemas.openxmlformats.org/officeDocument/2006/relationships/hyperlink" Target="http://internet.garant.ru/document/redirect/12132072/0" TargetMode="External"/><Relationship Id="rId312" Type="http://schemas.openxmlformats.org/officeDocument/2006/relationships/hyperlink" Target="http://internet.garant.ru/document/redirect/23948929/312" TargetMode="External"/><Relationship Id="rId333" Type="http://schemas.openxmlformats.org/officeDocument/2006/relationships/hyperlink" Target="http://internet.garant.ru/document/redirect/3924011/0" TargetMode="External"/><Relationship Id="rId354" Type="http://schemas.openxmlformats.org/officeDocument/2006/relationships/hyperlink" Target="http://internet.garant.ru/document/redirect/70625580/0" TargetMode="External"/><Relationship Id="rId51" Type="http://schemas.openxmlformats.org/officeDocument/2006/relationships/hyperlink" Target="http://internet.garant.ru/document/redirect/12125350/2" TargetMode="External"/><Relationship Id="rId72" Type="http://schemas.openxmlformats.org/officeDocument/2006/relationships/hyperlink" Target="http://internet.garant.ru/document/redirect/71741710/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6446/0" TargetMode="External"/><Relationship Id="rId375" Type="http://schemas.openxmlformats.org/officeDocument/2006/relationships/hyperlink" Target="http://internet.garant.ru/document/redirect/70398302/0" TargetMode="External"/><Relationship Id="rId396" Type="http://schemas.openxmlformats.org/officeDocument/2006/relationships/hyperlink" Target="http://internet.garant.ru/document/redirect/12161584/32141" TargetMode="External"/><Relationship Id="rId3" Type="http://schemas.openxmlformats.org/officeDocument/2006/relationships/settings" Target="settings.xml"/><Relationship Id="rId214" Type="http://schemas.openxmlformats.org/officeDocument/2006/relationships/hyperlink" Target="http://internet.garant.ru/document/redirect/71708964/43" TargetMode="External"/><Relationship Id="rId235" Type="http://schemas.openxmlformats.org/officeDocument/2006/relationships/hyperlink" Target="http://internet.garant.ru/document/redirect/10107990/1" TargetMode="External"/><Relationship Id="rId256" Type="http://schemas.openxmlformats.org/officeDocument/2006/relationships/hyperlink" Target="http://internet.garant.ru/document/redirect/4179201/10000" TargetMode="External"/><Relationship Id="rId277" Type="http://schemas.openxmlformats.org/officeDocument/2006/relationships/hyperlink" Target="http://internet.garant.ru/document/redirect/10200300/0" TargetMode="External"/><Relationship Id="rId298" Type="http://schemas.openxmlformats.org/officeDocument/2006/relationships/hyperlink" Target="http://internet.garant.ru/document/redirect/10108778/0" TargetMode="External"/><Relationship Id="rId400" Type="http://schemas.openxmlformats.org/officeDocument/2006/relationships/hyperlink" Target="http://internet.garant.ru/document/redirect/12161584/32122" TargetMode="External"/><Relationship Id="rId421" Type="http://schemas.openxmlformats.org/officeDocument/2006/relationships/hyperlink" Target="http://internet.garant.ru/document/redirect/12138258/292" TargetMode="External"/><Relationship Id="rId116" Type="http://schemas.openxmlformats.org/officeDocument/2006/relationships/hyperlink" Target="http://internet.garant.ru/document/redirect/70287242/0"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70398302/0" TargetMode="External"/><Relationship Id="rId302" Type="http://schemas.openxmlformats.org/officeDocument/2006/relationships/hyperlink" Target="http://internet.garant.ru/document/redirect/4188851/0" TargetMode="External"/><Relationship Id="rId323" Type="http://schemas.openxmlformats.org/officeDocument/2006/relationships/hyperlink" Target="http://internet.garant.ru/document/redirect/3922828/0" TargetMode="External"/><Relationship Id="rId344" Type="http://schemas.openxmlformats.org/officeDocument/2006/relationships/hyperlink" Target="http://internet.garant.ru/document/redirect/70223578/0" TargetMode="External"/><Relationship Id="rId20" Type="http://schemas.openxmlformats.org/officeDocument/2006/relationships/hyperlink" Target="http://internet.garant.ru/document/redirect/3923095/0" TargetMode="External"/><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857040/0" TargetMode="External"/><Relationship Id="rId83" Type="http://schemas.openxmlformats.org/officeDocument/2006/relationships/hyperlink" Target="http://internet.garant.ru/document/redirect/71892700/0" TargetMode="External"/><Relationship Id="rId179" Type="http://schemas.openxmlformats.org/officeDocument/2006/relationships/hyperlink" Target="http://internet.garant.ru/document/redirect/6180779/0" TargetMode="External"/><Relationship Id="rId365" Type="http://schemas.openxmlformats.org/officeDocument/2006/relationships/hyperlink" Target="http://internet.garant.ru/document/redirect/10103955/0" TargetMode="External"/><Relationship Id="rId386" Type="http://schemas.openxmlformats.org/officeDocument/2006/relationships/hyperlink" Target="http://internet.garant.ru/document/redirect/70398302/0" TargetMode="External"/><Relationship Id="rId190" Type="http://schemas.openxmlformats.org/officeDocument/2006/relationships/hyperlink" Target="http://internet.garant.ru/document/redirect/70360704/0" TargetMode="External"/><Relationship Id="rId204" Type="http://schemas.openxmlformats.org/officeDocument/2006/relationships/hyperlink" Target="http://internet.garant.ru/document/redirect/71572626/0" TargetMode="External"/><Relationship Id="rId225" Type="http://schemas.openxmlformats.org/officeDocument/2006/relationships/hyperlink" Target="http://internet.garant.ru/document/redirect/10103000/0" TargetMode="External"/><Relationship Id="rId246" Type="http://schemas.openxmlformats.org/officeDocument/2006/relationships/hyperlink" Target="http://internet.garant.ru/document/redirect/2305949/0" TargetMode="External"/><Relationship Id="rId267" Type="http://schemas.openxmlformats.org/officeDocument/2006/relationships/hyperlink" Target="http://internet.garant.ru/document/redirect/5369954/0" TargetMode="External"/><Relationship Id="rId288" Type="http://schemas.openxmlformats.org/officeDocument/2006/relationships/hyperlink" Target="http://internet.garant.ru/document/redirect/2160034/0" TargetMode="External"/><Relationship Id="rId411" Type="http://schemas.openxmlformats.org/officeDocument/2006/relationships/hyperlink" Target="http://internet.garant.ru/document/redirect/195661/911" TargetMode="External"/><Relationship Id="rId432" Type="http://schemas.openxmlformats.org/officeDocument/2006/relationships/hyperlink" Target="http://internet.garant.ru/document/redirect/12147594/0" TargetMode="External"/><Relationship Id="rId106" Type="http://schemas.openxmlformats.org/officeDocument/2006/relationships/hyperlink" Target="http://internet.garant.ru/document/redirect/70287242/0" TargetMode="External"/><Relationship Id="rId127" Type="http://schemas.openxmlformats.org/officeDocument/2006/relationships/hyperlink" Target="http://internet.garant.ru/document/redirect/12158477/10000" TargetMode="External"/><Relationship Id="rId313" Type="http://schemas.openxmlformats.org/officeDocument/2006/relationships/hyperlink" Target="http://internet.garant.ru/document/redirect/23948929/35" TargetMode="External"/><Relationship Id="rId10" Type="http://schemas.openxmlformats.org/officeDocument/2006/relationships/hyperlink" Target="http://internet.garant.ru/document/redirect/23900500/942" TargetMode="External"/><Relationship Id="rId31" Type="http://schemas.openxmlformats.org/officeDocument/2006/relationships/hyperlink" Target="http://internet.garant.ru/document/redirect/3923208/0" TargetMode="External"/><Relationship Id="rId52" Type="http://schemas.openxmlformats.org/officeDocument/2006/relationships/hyperlink" Target="http://internet.garant.ru/document/redirect/12115118/3" TargetMode="External"/><Relationship Id="rId73" Type="http://schemas.openxmlformats.org/officeDocument/2006/relationships/hyperlink" Target="http://internet.garant.ru/document/redirect/12177989/10000" TargetMode="External"/><Relationship Id="rId94" Type="http://schemas.openxmlformats.org/officeDocument/2006/relationships/hyperlink" Target="http://internet.garant.ru/document/redirect/70358682/0" TargetMode="External"/><Relationship Id="rId148" Type="http://schemas.openxmlformats.org/officeDocument/2006/relationships/hyperlink" Target="http://internet.garant.ru/document/redirect/6180779/0" TargetMode="External"/><Relationship Id="rId169" Type="http://schemas.openxmlformats.org/officeDocument/2006/relationships/hyperlink" Target="http://internet.garant.ru/document/redirect/12124624/0" TargetMode="External"/><Relationship Id="rId334" Type="http://schemas.openxmlformats.org/officeDocument/2006/relationships/hyperlink" Target="http://internet.garant.ru/document/redirect/6178853/0" TargetMode="External"/><Relationship Id="rId355" Type="http://schemas.openxmlformats.org/officeDocument/2006/relationships/hyperlink" Target="http://internet.garant.ru/document/redirect/5922126/0" TargetMode="External"/><Relationship Id="rId376" Type="http://schemas.openxmlformats.org/officeDocument/2006/relationships/hyperlink" Target="http://internet.garant.ru/document/redirect/12161584/37" TargetMode="External"/><Relationship Id="rId397" Type="http://schemas.openxmlformats.org/officeDocument/2006/relationships/hyperlink" Target="http://internet.garant.ru/document/redirect/12161584/32113" TargetMode="External"/><Relationship Id="rId4" Type="http://schemas.openxmlformats.org/officeDocument/2006/relationships/webSettings" Target="webSettings.xml"/><Relationship Id="rId180" Type="http://schemas.openxmlformats.org/officeDocument/2006/relationships/hyperlink" Target="http://internet.garant.ru/document/redirect/12145642/0" TargetMode="External"/><Relationship Id="rId215" Type="http://schemas.openxmlformats.org/officeDocument/2006/relationships/hyperlink" Target="http://internet.garant.ru/document/redirect/12124624/2" TargetMode="External"/><Relationship Id="rId236" Type="http://schemas.openxmlformats.org/officeDocument/2006/relationships/hyperlink" Target="http://internet.garant.ru/document/redirect/23940656/0" TargetMode="External"/><Relationship Id="rId257" Type="http://schemas.openxmlformats.org/officeDocument/2006/relationships/hyperlink" Target="http://internet.garant.ru/document/redirect/71898830/0" TargetMode="External"/><Relationship Id="rId278" Type="http://schemas.openxmlformats.org/officeDocument/2006/relationships/hyperlink" Target="http://internet.garant.ru/document/redirect/12150845/0" TargetMode="External"/><Relationship Id="rId401" Type="http://schemas.openxmlformats.org/officeDocument/2006/relationships/hyperlink" Target="http://internet.garant.ru/document/redirect/12161584/3213" TargetMode="External"/><Relationship Id="rId422" Type="http://schemas.openxmlformats.org/officeDocument/2006/relationships/hyperlink" Target="http://internet.garant.ru/document/redirect/12138258/293" TargetMode="External"/><Relationship Id="rId303" Type="http://schemas.openxmlformats.org/officeDocument/2006/relationships/hyperlink" Target="http://internet.garant.ru/document/redirect/12177986/1000" TargetMode="External"/><Relationship Id="rId42" Type="http://schemas.openxmlformats.org/officeDocument/2006/relationships/hyperlink" Target="http://internet.garant.ru/document/redirect/12124624/2" TargetMode="External"/><Relationship Id="rId84" Type="http://schemas.openxmlformats.org/officeDocument/2006/relationships/hyperlink" Target="http://internet.garant.ru/document/redirect/12158477/10000" TargetMode="External"/><Relationship Id="rId138" Type="http://schemas.openxmlformats.org/officeDocument/2006/relationships/hyperlink" Target="http://internet.garant.ru/document/redirect/70352494/0" TargetMode="External"/><Relationship Id="rId345" Type="http://schemas.openxmlformats.org/officeDocument/2006/relationships/hyperlink" Target="http://internet.garant.ru/document/redirect/5922967/0" TargetMode="External"/><Relationship Id="rId387" Type="http://schemas.openxmlformats.org/officeDocument/2006/relationships/hyperlink" Target="http://internet.garant.ru/document/redirect/12161584/32113" TargetMode="External"/><Relationship Id="rId191" Type="http://schemas.openxmlformats.org/officeDocument/2006/relationships/hyperlink" Target="http://internet.garant.ru/document/redirect/71741674/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2305949/0" TargetMode="External"/><Relationship Id="rId412" Type="http://schemas.openxmlformats.org/officeDocument/2006/relationships/hyperlink" Target="http://internet.garant.ru/document/redirect/195661/911" TargetMode="External"/><Relationship Id="rId107" Type="http://schemas.openxmlformats.org/officeDocument/2006/relationships/hyperlink" Target="http://internet.garant.ru/document/redirect/70287242/0" TargetMode="External"/><Relationship Id="rId289" Type="http://schemas.openxmlformats.org/officeDocument/2006/relationships/hyperlink" Target="http://internet.garant.ru/document/redirect/2160034/0" TargetMode="External"/><Relationship Id="rId11" Type="http://schemas.openxmlformats.org/officeDocument/2006/relationships/hyperlink" Target="http://internet.garant.ru/document/redirect/2306322/0" TargetMode="External"/><Relationship Id="rId53" Type="http://schemas.openxmlformats.org/officeDocument/2006/relationships/hyperlink" Target="http://internet.garant.ru/document/redirect/71692326/0" TargetMode="External"/><Relationship Id="rId149" Type="http://schemas.openxmlformats.org/officeDocument/2006/relationships/hyperlink" Target="http://internet.garant.ru/document/redirect/12121252/1000" TargetMode="External"/><Relationship Id="rId314" Type="http://schemas.openxmlformats.org/officeDocument/2006/relationships/hyperlink" Target="http://internet.garant.ru/document/redirect/23948929/6" TargetMode="External"/><Relationship Id="rId356" Type="http://schemas.openxmlformats.org/officeDocument/2006/relationships/hyperlink" Target="http://internet.garant.ru/document/redirect/70539856/0" TargetMode="External"/><Relationship Id="rId398" Type="http://schemas.openxmlformats.org/officeDocument/2006/relationships/hyperlink" Target="http://internet.garant.ru/document/redirect/12161584/32112" TargetMode="External"/><Relationship Id="rId95" Type="http://schemas.openxmlformats.org/officeDocument/2006/relationships/hyperlink" Target="http://internet.garant.ru/document/redirect/70230820/0" TargetMode="External"/><Relationship Id="rId160" Type="http://schemas.openxmlformats.org/officeDocument/2006/relationships/hyperlink" Target="http://internet.garant.ru/document/redirect/199459/0" TargetMode="External"/><Relationship Id="rId216" Type="http://schemas.openxmlformats.org/officeDocument/2006/relationships/hyperlink" Target="http://internet.garant.ru/document/redirect/73733964/0" TargetMode="External"/><Relationship Id="rId423" Type="http://schemas.openxmlformats.org/officeDocument/2006/relationships/hyperlink" Target="http://internet.garant.ru/document/redirect/23941540/0" TargetMode="External"/><Relationship Id="rId258" Type="http://schemas.openxmlformats.org/officeDocument/2006/relationships/hyperlink" Target="http://internet.garant.ru/document/redirect/71898830/0" TargetMode="External"/><Relationship Id="rId22" Type="http://schemas.openxmlformats.org/officeDocument/2006/relationships/hyperlink" Target="http://internet.garant.ru/document/redirect/2305992/0" TargetMode="External"/><Relationship Id="rId64" Type="http://schemas.openxmlformats.org/officeDocument/2006/relationships/hyperlink" Target="http://internet.garant.ru/document/redirect/71615956/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3922474/0" TargetMode="External"/><Relationship Id="rId367" Type="http://schemas.openxmlformats.org/officeDocument/2006/relationships/hyperlink" Target="http://internet.garant.ru/document/redirect/70398302/0" TargetMode="External"/><Relationship Id="rId171" Type="http://schemas.openxmlformats.org/officeDocument/2006/relationships/hyperlink" Target="http://internet.garant.ru/document/redirect/3923095/400" TargetMode="External"/><Relationship Id="rId227" Type="http://schemas.openxmlformats.org/officeDocument/2006/relationships/hyperlink" Target="http://internet.garant.ru/document/redirect/121317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389</Pages>
  <Words>127675</Words>
  <Characters>727754</Characters>
  <Application>Microsoft Office Word</Application>
  <DocSecurity>0</DocSecurity>
  <Lines>6064</Lines>
  <Paragraphs>1707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29</cp:revision>
  <dcterms:created xsi:type="dcterms:W3CDTF">2022-05-26T05:50:00Z</dcterms:created>
  <dcterms:modified xsi:type="dcterms:W3CDTF">2022-09-06T06:26:00Z</dcterms:modified>
</cp:coreProperties>
</file>