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5F" w:rsidRDefault="00451012">
      <w:pPr>
        <w:jc w:val="right"/>
        <w:rPr>
          <w:b/>
          <w:sz w:val="28"/>
          <w:szCs w:val="28"/>
        </w:rPr>
      </w:pPr>
      <w:r w:rsidRPr="00451012">
        <w:rPr>
          <w:b/>
          <w:sz w:val="28"/>
          <w:szCs w:val="28"/>
        </w:rPr>
        <w:t>ПРОЕКТ</w:t>
      </w:r>
    </w:p>
    <w:p w:rsidR="00451012" w:rsidRPr="00451012" w:rsidRDefault="00451012">
      <w:pPr>
        <w:jc w:val="right"/>
        <w:rPr>
          <w:b/>
          <w:sz w:val="28"/>
          <w:szCs w:val="28"/>
        </w:rPr>
      </w:pPr>
    </w:p>
    <w:p w:rsidR="001A5E5F" w:rsidRDefault="0045101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1A5E5F" w:rsidRDefault="00451012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1A5E5F" w:rsidRDefault="00451012">
      <w:pPr>
        <w:pStyle w:val="1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A5E5F" w:rsidRDefault="001A5E5F">
      <w:pPr>
        <w:jc w:val="center"/>
      </w:pPr>
    </w:p>
    <w:p w:rsidR="001A5E5F" w:rsidRDefault="00451012">
      <w:r>
        <w:t xml:space="preserve">от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______________</w:t>
      </w:r>
    </w:p>
    <w:p w:rsidR="001A5E5F" w:rsidRDefault="001A5E5F">
      <w:pPr>
        <w:jc w:val="both"/>
        <w:rPr>
          <w:sz w:val="26"/>
        </w:rPr>
      </w:pPr>
    </w:p>
    <w:p w:rsidR="001A5E5F" w:rsidRDefault="00451012">
      <w:pPr>
        <w:jc w:val="center"/>
      </w:pPr>
      <w:r>
        <w:t>город Усть-Лабинск</w:t>
      </w:r>
    </w:p>
    <w:p w:rsidR="001A5E5F" w:rsidRDefault="001A5E5F">
      <w:pPr>
        <w:rPr>
          <w:sz w:val="26"/>
        </w:rPr>
      </w:pPr>
    </w:p>
    <w:p w:rsidR="001A5E5F" w:rsidRDefault="001A5E5F" w:rsidP="00451012">
      <w:pPr>
        <w:ind w:right="4393"/>
        <w:jc w:val="both"/>
        <w:rPr>
          <w:sz w:val="26"/>
        </w:rPr>
      </w:pPr>
      <w:r>
        <w:rPr>
          <w:sz w:val="26"/>
          <w:szCs w:val="26"/>
        </w:rPr>
        <w:pict>
          <v:rect id="Врезка1" o:spid="_x0000_s1026" style="position:absolute;left:0;text-align:left;margin-left:0;margin-top:4.45pt;width:422.45pt;height:71.5pt;z-index:251657728;mso-position-horizontal:center;mso-position-horizontal-relative:margin" filled="f" stroked="f" strokecolor="#3465a4">
            <v:fill o:detectmouseclick="t"/>
            <v:stroke joinstyle="round"/>
            <v:textbox>
              <w:txbxContent>
                <w:p w:rsidR="001A5E5F" w:rsidRDefault="00451012">
                  <w:pPr>
                    <w:pStyle w:val="msonormalcxspmiddle"/>
                    <w:spacing w:before="0" w:after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2022 год </w:t>
                  </w:r>
                </w:p>
              </w:txbxContent>
            </v:textbox>
            <w10:wrap type="square" anchorx="margin"/>
          </v:rect>
        </w:pict>
      </w:r>
    </w:p>
    <w:p w:rsidR="001A5E5F" w:rsidRDefault="00451012" w:rsidP="0045101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 от 31.07.2020 </w:t>
      </w:r>
      <w:r>
        <w:rPr>
          <w:sz w:val="28"/>
          <w:szCs w:val="28"/>
        </w:rPr>
        <w:t xml:space="preserve">№ 248-ФЗ "О государственном контроле (надзоре) и </w:t>
      </w:r>
      <w:r>
        <w:rPr>
          <w:sz w:val="28"/>
          <w:szCs w:val="28"/>
        </w:rPr>
        <w:t>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</w:t>
      </w:r>
      <w:r>
        <w:rPr>
          <w:sz w:val="28"/>
          <w:szCs w:val="28"/>
        </w:rPr>
        <w:t xml:space="preserve">м ценностям", Уставом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A5E5F" w:rsidRDefault="00451012" w:rsidP="0045101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на 2022 год, согласно  </w:t>
      </w:r>
      <w:r>
        <w:rPr>
          <w:sz w:val="28"/>
          <w:szCs w:val="28"/>
        </w:rPr>
        <w:t>приложению к настоящему постановлению.</w:t>
      </w:r>
    </w:p>
    <w:p w:rsidR="001A5E5F" w:rsidRDefault="00451012" w:rsidP="00451012">
      <w:pPr>
        <w:widowControl w:val="0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Пресс-сектору</w:t>
      </w:r>
      <w:proofErr w:type="spellEnd"/>
      <w:proofErr w:type="gramEnd"/>
      <w:r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С.М.</w:t>
      </w:r>
      <w:r>
        <w:rPr>
          <w:sz w:val="28"/>
          <w:szCs w:val="28"/>
        </w:rPr>
        <w:t>) обеспечить:</w:t>
      </w:r>
    </w:p>
    <w:p w:rsidR="001A5E5F" w:rsidRDefault="00451012" w:rsidP="00451012">
      <w:pPr>
        <w:widowControl w:val="0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- официальное опублик</w:t>
      </w:r>
      <w:r>
        <w:rPr>
          <w:sz w:val="28"/>
          <w:szCs w:val="28"/>
        </w:rPr>
        <w:t xml:space="preserve">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 xml:space="preserve">»; </w:t>
      </w:r>
    </w:p>
    <w:p w:rsidR="001A5E5F" w:rsidRDefault="00451012" w:rsidP="00451012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размещение настоящего постановления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A5E5F" w:rsidRDefault="00451012" w:rsidP="0045101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A5E5F" w:rsidRDefault="00451012" w:rsidP="0045101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1A5E5F" w:rsidRDefault="001A5E5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451012" w:rsidRDefault="0045101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Look w:val="0000"/>
      </w:tblPr>
      <w:tblGrid>
        <w:gridCol w:w="4672"/>
        <w:gridCol w:w="4688"/>
      </w:tblGrid>
      <w:tr w:rsidR="001A5E5F">
        <w:tc>
          <w:tcPr>
            <w:tcW w:w="4672" w:type="dxa"/>
            <w:shd w:val="clear" w:color="auto" w:fill="auto"/>
          </w:tcPr>
          <w:p w:rsidR="00451012" w:rsidRDefault="00451012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1A5E5F" w:rsidRDefault="00451012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1A5E5F" w:rsidRDefault="0045101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687" w:type="dxa"/>
            <w:shd w:val="clear" w:color="auto" w:fill="auto"/>
          </w:tcPr>
          <w:p w:rsidR="001A5E5F" w:rsidRDefault="001A5E5F">
            <w:pPr>
              <w:snapToGrid w:val="0"/>
              <w:ind w:right="-108"/>
              <w:jc w:val="right"/>
              <w:rPr>
                <w:sz w:val="28"/>
              </w:rPr>
            </w:pPr>
          </w:p>
          <w:p w:rsidR="00451012" w:rsidRDefault="00451012">
            <w:pPr>
              <w:ind w:right="-108"/>
              <w:jc w:val="right"/>
              <w:rPr>
                <w:sz w:val="28"/>
              </w:rPr>
            </w:pPr>
          </w:p>
          <w:p w:rsidR="001A5E5F" w:rsidRDefault="00451012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1A5E5F" w:rsidRDefault="00451012">
      <w:pPr>
        <w:ind w:left="5387" w:right="-15"/>
      </w:pPr>
      <w:r>
        <w:rPr>
          <w:sz w:val="28"/>
          <w:szCs w:val="28"/>
        </w:rPr>
        <w:lastRenderedPageBreak/>
        <w:t>ПРИЛОЖЕНИЕ</w:t>
      </w:r>
    </w:p>
    <w:p w:rsidR="001A5E5F" w:rsidRDefault="00451012">
      <w:pPr>
        <w:tabs>
          <w:tab w:val="left" w:pos="5670"/>
        </w:tabs>
        <w:ind w:left="5387" w:right="-1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A5E5F" w:rsidRDefault="00451012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A5E5F" w:rsidRDefault="00451012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A5E5F" w:rsidRDefault="00451012">
      <w:pPr>
        <w:ind w:left="5387" w:right="-15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1A5E5F" w:rsidRDefault="00451012">
      <w:pPr>
        <w:ind w:left="5387" w:right="-15"/>
        <w:rPr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 xml:space="preserve">от ______________ </w:t>
      </w:r>
      <w:r>
        <w:rPr>
          <w:rStyle w:val="a6"/>
          <w:i w:val="0"/>
          <w:iCs w:val="0"/>
          <w:color w:val="000000"/>
          <w:sz w:val="28"/>
          <w:szCs w:val="28"/>
        </w:rPr>
        <w:t>№_________</w:t>
      </w:r>
    </w:p>
    <w:p w:rsidR="001A5E5F" w:rsidRDefault="001A5E5F">
      <w:pPr>
        <w:jc w:val="right"/>
        <w:rPr>
          <w:rStyle w:val="a6"/>
          <w:sz w:val="28"/>
          <w:szCs w:val="28"/>
        </w:rPr>
      </w:pPr>
    </w:p>
    <w:p w:rsidR="00451012" w:rsidRDefault="00451012">
      <w:pPr>
        <w:jc w:val="right"/>
        <w:rPr>
          <w:rStyle w:val="a6"/>
          <w:sz w:val="28"/>
          <w:szCs w:val="28"/>
        </w:rPr>
      </w:pPr>
    </w:p>
    <w:p w:rsidR="00451012" w:rsidRDefault="00451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1A5E5F" w:rsidRDefault="00451012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профилактики рисков (ущерба) причинения вреда охраняемым законом ценностям по муниципальному жилищному контролю на 2022 год</w:t>
      </w:r>
    </w:p>
    <w:p w:rsidR="001A5E5F" w:rsidRDefault="001A5E5F">
      <w:pPr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6578"/>
      </w:tblGrid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8"/>
                <w:szCs w:val="28"/>
              </w:rPr>
              <w:t>по муниципальному жилищному контролю на 2022 год.</w:t>
            </w:r>
          </w:p>
          <w:p w:rsidR="001A5E5F" w:rsidRDefault="001A5E5F">
            <w:pPr>
              <w:jc w:val="center"/>
              <w:rPr>
                <w:sz w:val="28"/>
                <w:szCs w:val="28"/>
              </w:rPr>
            </w:pP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Правовые основания</w:t>
            </w:r>
          </w:p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от 31.07.2020 №248-ФЗ "О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1A5E5F" w:rsidRDefault="0045101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1A5E5F" w:rsidRDefault="001A5E5F">
            <w:pPr>
              <w:jc w:val="both"/>
              <w:rPr>
                <w:sz w:val="28"/>
                <w:szCs w:val="28"/>
              </w:rPr>
            </w:pP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 w:rsidP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1.Устранение причин, факторов и условий, способствующих причинению или возможному причинению вреда охраняемым законом </w:t>
            </w:r>
            <w:r>
              <w:rPr>
                <w:sz w:val="28"/>
                <w:szCs w:val="28"/>
              </w:rPr>
              <w:t>ценностям и нарушению обязательных требований, снижение рисков их возникновения.</w:t>
            </w:r>
          </w:p>
          <w:p w:rsidR="001A5E5F" w:rsidRDefault="00451012" w:rsidP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 Повышение эффективности защиты прав граждан.</w:t>
            </w:r>
          </w:p>
          <w:p w:rsidR="001A5E5F" w:rsidRDefault="00451012" w:rsidP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:rsidR="001A5E5F" w:rsidRDefault="00451012" w:rsidP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4.Мотивация к собл</w:t>
            </w:r>
            <w:r>
              <w:rPr>
                <w:sz w:val="28"/>
                <w:szCs w:val="28"/>
              </w:rPr>
              <w:t>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77" w:type="dxa"/>
            <w:shd w:val="clear" w:color="auto" w:fill="auto"/>
          </w:tcPr>
          <w:p w:rsidR="00451012" w:rsidRDefault="00451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451012" w:rsidRDefault="00451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профилактических мероприятий, направленных на предотвращение причинения вреда </w:t>
            </w:r>
            <w:r>
              <w:rPr>
                <w:sz w:val="28"/>
                <w:szCs w:val="28"/>
              </w:rPr>
              <w:t>охраняемым законом ценностям.</w:t>
            </w:r>
          </w:p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3. Информирование, консультирование контролируемых лиц с использованием информационно – </w:t>
            </w:r>
            <w:r>
              <w:rPr>
                <w:sz w:val="28"/>
                <w:szCs w:val="28"/>
              </w:rPr>
              <w:t>телекоммуникационных технологий.</w:t>
            </w:r>
          </w:p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 Обеспечение</w:t>
            </w:r>
            <w:r>
              <w:rPr>
                <w:sz w:val="28"/>
                <w:szCs w:val="28"/>
              </w:rPr>
              <w:t xml:space="preserve"> доступности информации об обязательных требованиях и необходимых мерах по их исполнению.</w:t>
            </w:r>
          </w:p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A5E5F" w:rsidTr="00451012">
        <w:tc>
          <w:tcPr>
            <w:tcW w:w="2767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t xml:space="preserve"> конечные результаты реализации программы</w:t>
            </w:r>
          </w:p>
        </w:tc>
        <w:tc>
          <w:tcPr>
            <w:tcW w:w="6577" w:type="dxa"/>
            <w:shd w:val="clear" w:color="auto" w:fill="auto"/>
          </w:tcPr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Повышение уровня грамо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тности физических лиц, юридических лиц, индивидуальных предпринимателей.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 Развитие системы профилактических мероприятий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контрольного органа.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:rsidR="001A5E5F" w:rsidRDefault="00451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обросовестному поведению.</w:t>
            </w:r>
          </w:p>
          <w:p w:rsidR="001A5E5F" w:rsidRDefault="00451012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идуальными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предпринимателями наиболее распространенных нарушений законодательства в сфере муниципального жилищного контроля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1A5E5F" w:rsidRDefault="00451012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</w:p>
        </w:tc>
      </w:tr>
    </w:tbl>
    <w:p w:rsidR="001A5E5F" w:rsidRDefault="001A5E5F">
      <w:pPr>
        <w:jc w:val="center"/>
        <w:rPr>
          <w:sz w:val="28"/>
          <w:szCs w:val="28"/>
        </w:rPr>
      </w:pPr>
    </w:p>
    <w:p w:rsidR="001A5E5F" w:rsidRDefault="00451012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 xml:space="preserve">Анализ текущего состояния осуществления муниципального жилищного </w:t>
      </w:r>
      <w:r>
        <w:rPr>
          <w:rFonts w:eastAsiaTheme="minorHAnsi"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E5F" w:rsidRDefault="001A5E5F">
      <w:pPr>
        <w:jc w:val="center"/>
        <w:rPr>
          <w:b/>
          <w:sz w:val="28"/>
          <w:szCs w:val="28"/>
        </w:rPr>
      </w:pP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1. Программа профилактики рисков причинения вреда (ущерба) охраняемым законом ценностям по</w:t>
      </w:r>
      <w:r>
        <w:rPr>
          <w:rFonts w:eastAsiaTheme="minorHAnsi"/>
          <w:sz w:val="28"/>
          <w:szCs w:val="28"/>
        </w:rPr>
        <w:t xml:space="preserve"> муниципальному жилищному контролю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2. Подконтрольные суб</w:t>
      </w:r>
      <w:r>
        <w:rPr>
          <w:rFonts w:eastAsiaTheme="minorHAnsi"/>
          <w:sz w:val="28"/>
          <w:szCs w:val="28"/>
        </w:rPr>
        <w:t>ъекты – физические лица, юридические лица, индивидуальные предприниматели, осуществляющие эксплуатацию жилищного фонда.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3. Профилактическое сопровождение контролируемых лиц в текущем периоде направлено </w:t>
      </w:r>
      <w:proofErr w:type="gramStart"/>
      <w:r>
        <w:rPr>
          <w:rFonts w:eastAsiaTheme="minorHAnsi"/>
          <w:sz w:val="28"/>
          <w:szCs w:val="28"/>
        </w:rPr>
        <w:t>на</w:t>
      </w:r>
      <w:proofErr w:type="gramEnd"/>
      <w:r>
        <w:rPr>
          <w:rFonts w:eastAsiaTheme="minorHAnsi"/>
          <w:sz w:val="28"/>
          <w:szCs w:val="28"/>
        </w:rPr>
        <w:t>: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- ежемесячный мониторинг и актуализацию перечня но</w:t>
      </w:r>
      <w:r>
        <w:rPr>
          <w:rFonts w:eastAsiaTheme="minorHAnsi"/>
          <w:sz w:val="28"/>
          <w:szCs w:val="28"/>
        </w:rPr>
        <w:t>рмативных правовых актов, соблюдение которых оценивается в ходе контрольных мероприятий;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- обсуждение правоприменительной практики за соблю</w:t>
      </w:r>
      <w:r>
        <w:rPr>
          <w:rFonts w:eastAsiaTheme="minorHAnsi"/>
          <w:sz w:val="28"/>
          <w:szCs w:val="28"/>
        </w:rPr>
        <w:t>дением контролируемыми лицами требований законодательства.</w:t>
      </w:r>
    </w:p>
    <w:p w:rsidR="001A5E5F" w:rsidRDefault="00451012" w:rsidP="00451012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>4.Описание ключевых наиболее значимых рисков.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</w:t>
      </w:r>
      <w:r>
        <w:rPr>
          <w:rFonts w:eastAsiaTheme="minorHAnsi"/>
          <w:sz w:val="28"/>
          <w:szCs w:val="28"/>
        </w:rPr>
        <w:t>муниципального жилищного контроля.</w:t>
      </w:r>
    </w:p>
    <w:p w:rsidR="001A5E5F" w:rsidRDefault="00451012" w:rsidP="00451012">
      <w:pPr>
        <w:suppressAutoHyphens/>
        <w:ind w:firstLine="567"/>
        <w:jc w:val="both"/>
      </w:pPr>
      <w:r>
        <w:rPr>
          <w:rFonts w:eastAsiaTheme="minorHAnsi"/>
          <w:sz w:val="28"/>
          <w:szCs w:val="28"/>
        </w:rPr>
        <w:t>5. Описание текущей и ожидаемой тенденций, которые могут оказать воздействие на состояние подконтрольной сферы.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Совершенствование нормативной правовой базы в области осуществления деятельности по муниципальному жилищному </w:t>
      </w:r>
      <w:r>
        <w:rPr>
          <w:rFonts w:eastAsiaTheme="minorHAnsi"/>
          <w:sz w:val="28"/>
          <w:szCs w:val="28"/>
        </w:rPr>
        <w:t>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</w:t>
      </w:r>
      <w:r>
        <w:rPr>
          <w:rFonts w:eastAsiaTheme="minorHAnsi"/>
          <w:sz w:val="28"/>
          <w:szCs w:val="28"/>
        </w:rPr>
        <w:t>ного жилищного контроля.</w:t>
      </w:r>
    </w:p>
    <w:p w:rsidR="001A5E5F" w:rsidRDefault="001A5E5F" w:rsidP="00451012">
      <w:pPr>
        <w:suppressAutoHyphens/>
        <w:ind w:firstLine="567"/>
        <w:jc w:val="both"/>
        <w:rPr>
          <w:sz w:val="28"/>
          <w:szCs w:val="28"/>
        </w:rPr>
      </w:pPr>
    </w:p>
    <w:p w:rsidR="001A5E5F" w:rsidRDefault="00451012" w:rsidP="00451012">
      <w:pPr>
        <w:suppressAutoHyphens/>
        <w:ind w:firstLine="567"/>
        <w:jc w:val="center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2. Цели и задачи реализации программы профилактики</w:t>
      </w:r>
    </w:p>
    <w:p w:rsidR="001A5E5F" w:rsidRDefault="001A5E5F" w:rsidP="00451012">
      <w:pPr>
        <w:suppressAutoHyphens/>
        <w:ind w:firstLine="567"/>
        <w:jc w:val="both"/>
        <w:rPr>
          <w:sz w:val="28"/>
          <w:szCs w:val="28"/>
        </w:rPr>
      </w:pP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Целями реализации программы являются: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lastRenderedPageBreak/>
        <w:t xml:space="preserve">1.Устранение причин, факторов и условий, способствующих причинению или возможному причинению вреда охраняемым законом ценностям и нарушению </w:t>
      </w:r>
      <w:r>
        <w:rPr>
          <w:rFonts w:eastAsiaTheme="minorHAnsi"/>
          <w:sz w:val="28"/>
          <w:szCs w:val="28"/>
        </w:rPr>
        <w:t>обязательных требований, снижение рисков их возникновения.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2. Повышение эффективности защиты прав граждан.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4.Мотивация к соблюдению физическим</w:t>
      </w:r>
      <w:r>
        <w:rPr>
          <w:rFonts w:eastAsiaTheme="minorHAnsi"/>
          <w:sz w:val="28"/>
          <w:szCs w:val="28"/>
        </w:rPr>
        <w:t>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Для достижения целей необходимо решение следующих задач: 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5. Предотвращение рисков причинения вреда </w:t>
      </w:r>
      <w:r>
        <w:rPr>
          <w:rFonts w:eastAsiaTheme="minorHAnsi"/>
          <w:sz w:val="28"/>
          <w:szCs w:val="28"/>
        </w:rPr>
        <w:t>(ущерба) охраняемым законом ценностям.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7. Информирование, консультирование контролируемых лиц с использованием информационно – телеком</w:t>
      </w:r>
      <w:r>
        <w:rPr>
          <w:rFonts w:eastAsiaTheme="minorHAnsi"/>
          <w:sz w:val="28"/>
          <w:szCs w:val="28"/>
        </w:rPr>
        <w:t>муникационных технологий.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8. Обеспечение доступности информации об обязательных требованиях и необходимых мерах по их исполнению.</w:t>
      </w:r>
    </w:p>
    <w:p w:rsidR="001A5E5F" w:rsidRDefault="00451012" w:rsidP="00451012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1A5E5F" w:rsidRDefault="001A5E5F">
      <w:pPr>
        <w:ind w:firstLine="708"/>
        <w:jc w:val="both"/>
        <w:rPr>
          <w:sz w:val="28"/>
          <w:szCs w:val="28"/>
        </w:rPr>
      </w:pPr>
    </w:p>
    <w:p w:rsidR="001A5E5F" w:rsidRDefault="00451012">
      <w:pPr>
        <w:jc w:val="center"/>
        <w:rPr>
          <w:bCs/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3. </w:t>
      </w:r>
      <w:r>
        <w:rPr>
          <w:rFonts w:eastAsiaTheme="minorHAnsi"/>
          <w:bCs/>
          <w:sz w:val="28"/>
          <w:szCs w:val="28"/>
        </w:rPr>
        <w:t>Перечень п</w:t>
      </w:r>
      <w:r>
        <w:rPr>
          <w:rFonts w:eastAsiaTheme="minorHAnsi"/>
          <w:bCs/>
          <w:sz w:val="28"/>
          <w:szCs w:val="28"/>
        </w:rPr>
        <w:t>рофилактических мероприятий,</w:t>
      </w:r>
    </w:p>
    <w:p w:rsidR="001A5E5F" w:rsidRDefault="00451012">
      <w:pPr>
        <w:jc w:val="center"/>
        <w:rPr>
          <w:bCs/>
          <w:sz w:val="26"/>
          <w:szCs w:val="26"/>
        </w:rPr>
      </w:pPr>
      <w:r>
        <w:rPr>
          <w:rFonts w:eastAsiaTheme="minorHAnsi"/>
          <w:bCs/>
          <w:sz w:val="28"/>
          <w:szCs w:val="28"/>
        </w:rPr>
        <w:t xml:space="preserve">сроки (периодичность) их проведения </w:t>
      </w:r>
    </w:p>
    <w:p w:rsidR="001A5E5F" w:rsidRDefault="00451012">
      <w:pPr>
        <w:jc w:val="right"/>
        <w:outlineLvl w:val="0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Таблица 1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20"/>
        <w:gridCol w:w="21"/>
        <w:gridCol w:w="2866"/>
        <w:gridCol w:w="40"/>
        <w:gridCol w:w="2504"/>
      </w:tblGrid>
      <w:tr w:rsidR="001A5E5F" w:rsidTr="00451012">
        <w:tc>
          <w:tcPr>
            <w:tcW w:w="594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A5E5F" w:rsidTr="00451012">
        <w:tc>
          <w:tcPr>
            <w:tcW w:w="594" w:type="dxa"/>
            <w:shd w:val="clear" w:color="auto" w:fill="auto"/>
            <w:vAlign w:val="center"/>
          </w:tcPr>
          <w:p w:rsidR="001A5E5F" w:rsidRDefault="001A5E5F">
            <w:pPr>
              <w:rPr>
                <w:sz w:val="28"/>
                <w:szCs w:val="28"/>
              </w:rPr>
            </w:pPr>
          </w:p>
        </w:tc>
        <w:tc>
          <w:tcPr>
            <w:tcW w:w="8750" w:type="dxa"/>
            <w:gridSpan w:val="5"/>
            <w:shd w:val="clear" w:color="auto" w:fill="auto"/>
            <w:vAlign w:val="center"/>
          </w:tcPr>
          <w:p w:rsidR="001A5E5F" w:rsidRDefault="001A5E5F">
            <w:pPr>
              <w:pStyle w:val="af3"/>
              <w:outlineLvl w:val="0"/>
              <w:rPr>
                <w:b/>
                <w:sz w:val="28"/>
                <w:szCs w:val="28"/>
              </w:rPr>
            </w:pPr>
          </w:p>
          <w:p w:rsidR="001A5E5F" w:rsidRDefault="00451012">
            <w:pPr>
              <w:pStyle w:val="af3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1.Информирование</w:t>
            </w:r>
          </w:p>
          <w:p w:rsidR="001A5E5F" w:rsidRDefault="001A5E5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A5E5F" w:rsidTr="00451012">
        <w:trPr>
          <w:trHeight w:val="169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</w:t>
            </w:r>
            <w:r>
              <w:rPr>
                <w:sz w:val="28"/>
                <w:szCs w:val="28"/>
              </w:rPr>
              <w:t>по вопросам соблюдения обязательных требований, путем размещения и поддержания в актуальном состоянии на официальном сайте администрации;</w:t>
            </w:r>
          </w:p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 Текстов нормативных правовых актов, </w:t>
            </w:r>
            <w:r>
              <w:rPr>
                <w:sz w:val="28"/>
                <w:szCs w:val="28"/>
              </w:rPr>
              <w:lastRenderedPageBreak/>
              <w:t>регулирующих осуществление муниципального жилищного контроля.</w:t>
            </w:r>
          </w:p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 Сведений об из</w:t>
            </w:r>
            <w:r>
              <w:rPr>
                <w:sz w:val="28"/>
                <w:szCs w:val="28"/>
              </w:rPr>
              <w:t>менениях, внесенных в нормативные правовые акты, регулирующие осуществление муниципального жилищного  контроля, о сроках и порядке их вступления в силу.</w:t>
            </w:r>
          </w:p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</w:t>
            </w:r>
            <w:r>
              <w:rPr>
                <w:sz w:val="28"/>
                <w:szCs w:val="28"/>
              </w:rPr>
              <w:t>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1A5E5F" w:rsidRDefault="001A5E5F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</w:pPr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 Программы профилактики рисков причинения вреда.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 позднее 25 декабря предшествующего года</w:t>
            </w:r>
          </w:p>
        </w:tc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5. Сведений о</w:t>
            </w:r>
            <w:r>
              <w:rPr>
                <w:sz w:val="28"/>
                <w:szCs w:val="28"/>
              </w:rPr>
              <w:t xml:space="preserve"> способах получения консультаций по вопросам соблюдения обязательных требований.</w:t>
            </w:r>
          </w:p>
        </w:tc>
        <w:tc>
          <w:tcPr>
            <w:tcW w:w="2492" w:type="dxa"/>
            <w:gridSpan w:val="2"/>
            <w:vMerge w:val="restart"/>
            <w:shd w:val="clear" w:color="auto" w:fill="auto"/>
            <w:vAlign w:val="center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92" w:type="dxa"/>
            <w:gridSpan w:val="2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1665"/>
        </w:trPr>
        <w:tc>
          <w:tcPr>
            <w:tcW w:w="594" w:type="dxa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7. Проверочных листов.</w:t>
            </w:r>
          </w:p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529" w:type="dxa"/>
            <w:gridSpan w:val="2"/>
            <w:vMerge w:val="restart"/>
            <w:shd w:val="clear" w:color="auto" w:fill="auto"/>
            <w:vAlign w:val="center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  <w:outlineLvl w:val="0"/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 xml:space="preserve">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1425"/>
        </w:trPr>
        <w:tc>
          <w:tcPr>
            <w:tcW w:w="594" w:type="dxa"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 реже 1 раза в год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868"/>
        </w:trPr>
        <w:tc>
          <w:tcPr>
            <w:tcW w:w="9344" w:type="dxa"/>
            <w:gridSpan w:val="6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  <w:shd w:val="clear" w:color="auto" w:fill="auto"/>
          </w:tcPr>
          <w:p w:rsidR="001A5E5F" w:rsidRDefault="00451012" w:rsidP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>
              <w:rPr>
                <w:sz w:val="28"/>
                <w:szCs w:val="28"/>
              </w:rPr>
              <w:t>в сфере муниципального жилищного контроля.</w:t>
            </w:r>
            <w:bookmarkStart w:id="0" w:name="_GoBack"/>
            <w:bookmarkEnd w:id="0"/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</w:t>
            </w:r>
            <w:r>
              <w:rPr>
                <w:sz w:val="28"/>
                <w:szCs w:val="28"/>
              </w:rPr>
              <w:t>ого жилищного контроля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  <w:outlineLvl w:val="0"/>
            </w:pPr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0" w:type="dxa"/>
            <w:gridSpan w:val="5"/>
            <w:shd w:val="clear" w:color="auto" w:fill="auto"/>
          </w:tcPr>
          <w:p w:rsidR="001A5E5F" w:rsidRDefault="0045101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3.Консультирование</w:t>
            </w: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  <w:shd w:val="clear" w:color="auto" w:fill="auto"/>
          </w:tcPr>
          <w:p w:rsidR="001A5E5F" w:rsidRDefault="00451012">
            <w:pPr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Консультирование осуществляется по вопросам:</w:t>
            </w:r>
          </w:p>
          <w:p w:rsidR="001A5E5F" w:rsidRDefault="00451012">
            <w:pPr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 Организации и осуществления </w:t>
            </w:r>
            <w:r>
              <w:rPr>
                <w:sz w:val="28"/>
                <w:szCs w:val="28"/>
              </w:rPr>
              <w:t>муниципального жилищного контроля.</w:t>
            </w:r>
          </w:p>
          <w:p w:rsidR="001A5E5F" w:rsidRDefault="00451012">
            <w:pPr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1A5E5F" w:rsidRDefault="00451012">
            <w:pPr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3. Соблюдения требований региональных нормативных правовых актов, муниципальных </w:t>
            </w:r>
            <w:r>
              <w:rPr>
                <w:sz w:val="28"/>
                <w:szCs w:val="28"/>
              </w:rPr>
              <w:lastRenderedPageBreak/>
              <w:t>нормативных правовых актов Совета и администрац</w:t>
            </w:r>
            <w:r>
              <w:rPr>
                <w:sz w:val="28"/>
                <w:szCs w:val="28"/>
              </w:rPr>
              <w:t>ии, регулирующих деятельность муниципального жилищного контроля.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о запросу,</w:t>
            </w:r>
          </w:p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способы консультирования: по телефону, на личном приеме, в ходе проведения контрольных и профилактических мероприятий,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  <w:outlineLvl w:val="0"/>
            </w:pPr>
            <w:r>
              <w:rPr>
                <w:bCs/>
                <w:color w:val="000000"/>
                <w:sz w:val="28"/>
                <w:szCs w:val="28"/>
              </w:rPr>
              <w:t>Отдел по вопросам ЖКХ, тр</w:t>
            </w:r>
            <w:r>
              <w:rPr>
                <w:bCs/>
                <w:color w:val="000000"/>
                <w:sz w:val="28"/>
                <w:szCs w:val="28"/>
              </w:rPr>
              <w:t xml:space="preserve">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0" w:type="dxa"/>
            <w:gridSpan w:val="5"/>
            <w:shd w:val="clear" w:color="auto" w:fill="auto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4.Профилактический визит</w:t>
            </w: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 квартал 2022 года</w:t>
            </w:r>
          </w:p>
        </w:tc>
        <w:tc>
          <w:tcPr>
            <w:tcW w:w="2481" w:type="dxa"/>
            <w:shd w:val="clear" w:color="auto" w:fill="auto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  <w:outlineLvl w:val="0"/>
            </w:pPr>
            <w:bookmarkStart w:id="1" w:name="__DdeLink__569_3804895489"/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  <w:bookmarkEnd w:id="1"/>
          </w:p>
          <w:p w:rsidR="001A5E5F" w:rsidRDefault="001A5E5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1A5E5F">
            <w:pPr>
              <w:jc w:val="center"/>
              <w:outlineLvl w:val="0"/>
            </w:pPr>
          </w:p>
        </w:tc>
        <w:tc>
          <w:tcPr>
            <w:tcW w:w="8750" w:type="dxa"/>
            <w:gridSpan w:val="5"/>
            <w:shd w:val="clear" w:color="auto" w:fill="auto"/>
          </w:tcPr>
          <w:p w:rsidR="001A5E5F" w:rsidRDefault="0045101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5.Обобщение правоприменительной практики</w:t>
            </w:r>
          </w:p>
        </w:tc>
      </w:tr>
      <w:tr w:rsidR="001A5E5F" w:rsidTr="00451012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1A5E5F" w:rsidRDefault="00451012">
            <w:pPr>
              <w:jc w:val="center"/>
              <w:outlineLvl w:val="0"/>
            </w:pPr>
            <w:r>
              <w:t>5.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1A5E5F" w:rsidRDefault="00451012">
            <w:pPr>
              <w:pStyle w:val="af3"/>
              <w:tabs>
                <w:tab w:val="left" w:pos="1134"/>
              </w:tabs>
              <w:suppressAutoHyphens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правоприменительной практики </w:t>
            </w:r>
            <w:r>
              <w:rPr>
                <w:sz w:val="28"/>
                <w:szCs w:val="28"/>
              </w:rPr>
              <w:t>организации и проведения муниципального контроля осуществляется ежегодно.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A5E5F" w:rsidRDefault="00451012">
            <w:pPr>
              <w:pStyle w:val="HTML"/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на сайте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ежегодно не позднее 30 января года, следующего за годом обобщения правопримените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практики. </w:t>
            </w:r>
          </w:p>
        </w:tc>
        <w:tc>
          <w:tcPr>
            <w:tcW w:w="2481" w:type="dxa"/>
            <w:shd w:val="clear" w:color="auto" w:fill="auto"/>
          </w:tcPr>
          <w:p w:rsidR="001A5E5F" w:rsidRDefault="00451012">
            <w:pPr>
              <w:shd w:val="clear" w:color="auto" w:fill="FFFFFF"/>
              <w:tabs>
                <w:tab w:val="left" w:pos="-1980"/>
                <w:tab w:val="left" w:pos="709"/>
              </w:tabs>
              <w:jc w:val="both"/>
              <w:outlineLvl w:val="0"/>
            </w:pPr>
            <w:r>
              <w:rPr>
                <w:bCs/>
                <w:color w:val="000000"/>
                <w:sz w:val="28"/>
                <w:szCs w:val="28"/>
              </w:rPr>
              <w:t xml:space="preserve">Отдел по вопросам ЖКХ, транспорта, энергообеспечения и связи администрации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 </w:t>
            </w:r>
          </w:p>
        </w:tc>
      </w:tr>
    </w:tbl>
    <w:p w:rsidR="001A5E5F" w:rsidRDefault="001A5E5F">
      <w:pPr>
        <w:jc w:val="center"/>
        <w:outlineLvl w:val="0"/>
        <w:rPr>
          <w:rFonts w:eastAsiaTheme="minorHAnsi"/>
          <w:sz w:val="28"/>
          <w:szCs w:val="28"/>
        </w:rPr>
      </w:pPr>
    </w:p>
    <w:p w:rsidR="001A5E5F" w:rsidRDefault="00451012">
      <w:pPr>
        <w:jc w:val="center"/>
        <w:outlineLvl w:val="0"/>
      </w:pPr>
      <w:r>
        <w:rPr>
          <w:rFonts w:eastAsiaTheme="minorHAnsi"/>
          <w:sz w:val="28"/>
          <w:szCs w:val="28"/>
        </w:rPr>
        <w:t xml:space="preserve">4. Показатель результативности и эффективности </w:t>
      </w:r>
      <w:proofErr w:type="gramStart"/>
      <w:r>
        <w:rPr>
          <w:rFonts w:eastAsiaTheme="minorHAnsi"/>
          <w:sz w:val="28"/>
          <w:szCs w:val="28"/>
        </w:rPr>
        <w:t>программы профилактики рисков причинения вреда</w:t>
      </w:r>
      <w:proofErr w:type="gramEnd"/>
    </w:p>
    <w:p w:rsidR="001A5E5F" w:rsidRDefault="001A5E5F">
      <w:pPr>
        <w:jc w:val="center"/>
        <w:outlineLvl w:val="0"/>
        <w:rPr>
          <w:b/>
          <w:sz w:val="28"/>
          <w:szCs w:val="28"/>
        </w:rPr>
      </w:pPr>
    </w:p>
    <w:p w:rsidR="001A5E5F" w:rsidRDefault="00451012">
      <w:pPr>
        <w:ind w:firstLine="708"/>
        <w:jc w:val="both"/>
        <w:outlineLvl w:val="0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 xml:space="preserve">Реализация </w:t>
      </w:r>
      <w:r>
        <w:rPr>
          <w:rFonts w:eastAsiaTheme="minorHAnsi"/>
          <w:sz w:val="28"/>
          <w:szCs w:val="28"/>
        </w:rPr>
        <w:t>программы профилактики способствует:</w:t>
      </w:r>
    </w:p>
    <w:p w:rsidR="001A5E5F" w:rsidRDefault="00451012">
      <w:pPr>
        <w:ind w:firstLine="708"/>
        <w:jc w:val="both"/>
        <w:outlineLvl w:val="0"/>
        <w:rPr>
          <w:sz w:val="26"/>
          <w:szCs w:val="26"/>
        </w:rPr>
      </w:pPr>
      <w:r>
        <w:rPr>
          <w:rFonts w:eastAsiaTheme="minorHAnsi"/>
          <w:sz w:val="28"/>
          <w:szCs w:val="28"/>
        </w:rPr>
        <w:t>1. Увеличению доли контролируемых лиц, соблюдающих обязательные</w:t>
      </w:r>
    </w:p>
    <w:p w:rsidR="001A5E5F" w:rsidRDefault="00451012">
      <w:pPr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требования законодательства в сфере муниципального жилищного контроля.</w:t>
      </w:r>
    </w:p>
    <w:p w:rsidR="001A5E5F" w:rsidRDefault="00451012">
      <w:pPr>
        <w:ind w:firstLine="708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Развитию системы профилактических мероприятий, проводимых </w:t>
      </w:r>
      <w:r>
        <w:rPr>
          <w:rFonts w:eastAsiaTheme="minorHAnsi"/>
          <w:bCs/>
          <w:color w:val="000000"/>
          <w:sz w:val="28"/>
          <w:szCs w:val="28"/>
        </w:rPr>
        <w:t>отделом по вопросам ЖКХ</w:t>
      </w:r>
      <w:r>
        <w:rPr>
          <w:rFonts w:eastAsiaTheme="minorHAnsi"/>
          <w:bCs/>
          <w:color w:val="000000"/>
          <w:sz w:val="28"/>
          <w:szCs w:val="28"/>
        </w:rPr>
        <w:t xml:space="preserve">, транспорта, энергообеспечения и связи администрации муниципального образования </w:t>
      </w:r>
      <w:proofErr w:type="spellStart"/>
      <w:r>
        <w:rPr>
          <w:rFonts w:eastAsiaTheme="minorHAnsi"/>
          <w:bCs/>
          <w:color w:val="000000"/>
          <w:sz w:val="28"/>
          <w:szCs w:val="28"/>
        </w:rPr>
        <w:t>Усть-Лабинский</w:t>
      </w:r>
      <w:proofErr w:type="spellEnd"/>
      <w:r>
        <w:rPr>
          <w:rFonts w:eastAsiaTheme="minorHAnsi"/>
          <w:bCs/>
          <w:color w:val="000000"/>
          <w:sz w:val="28"/>
          <w:szCs w:val="28"/>
        </w:rPr>
        <w:t xml:space="preserve"> район. </w:t>
      </w:r>
    </w:p>
    <w:p w:rsidR="001A5E5F" w:rsidRDefault="00451012">
      <w:pPr>
        <w:ind w:firstLine="708"/>
        <w:jc w:val="both"/>
        <w:outlineLvl w:val="0"/>
        <w:rPr>
          <w:sz w:val="26"/>
          <w:szCs w:val="26"/>
        </w:rPr>
      </w:pPr>
      <w:r>
        <w:rPr>
          <w:rFonts w:eastAsiaTheme="minorHAnsi"/>
          <w:sz w:val="28"/>
          <w:szCs w:val="28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1A5E5F" w:rsidRDefault="001A5E5F">
      <w:pPr>
        <w:ind w:firstLine="708"/>
        <w:jc w:val="right"/>
        <w:outlineLvl w:val="0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7"/>
        <w:gridCol w:w="1124"/>
        <w:gridCol w:w="885"/>
        <w:gridCol w:w="959"/>
      </w:tblGrid>
      <w:tr w:rsidR="001A5E5F" w:rsidTr="00451012">
        <w:trPr>
          <w:trHeight w:val="270"/>
        </w:trPr>
        <w:tc>
          <w:tcPr>
            <w:tcW w:w="6376" w:type="dxa"/>
            <w:vMerge w:val="restart"/>
            <w:shd w:val="clear" w:color="auto" w:fill="auto"/>
          </w:tcPr>
          <w:p w:rsidR="001A5E5F" w:rsidRDefault="0045101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968" w:type="dxa"/>
            <w:gridSpan w:val="3"/>
            <w:shd w:val="clear" w:color="auto" w:fill="auto"/>
          </w:tcPr>
          <w:p w:rsidR="001A5E5F" w:rsidRDefault="0045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:rsidR="001A5E5F" w:rsidTr="00451012">
        <w:trPr>
          <w:trHeight w:val="300"/>
        </w:trPr>
        <w:tc>
          <w:tcPr>
            <w:tcW w:w="6376" w:type="dxa"/>
            <w:vMerge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9" w:type="dxa"/>
            <w:shd w:val="clear" w:color="auto" w:fill="auto"/>
          </w:tcPr>
          <w:p w:rsidR="001A5E5F" w:rsidRDefault="0045101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A5E5F" w:rsidTr="00451012">
        <w:tc>
          <w:tcPr>
            <w:tcW w:w="637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4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c>
          <w:tcPr>
            <w:tcW w:w="637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4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c>
          <w:tcPr>
            <w:tcW w:w="637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4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A5E5F" w:rsidTr="00451012">
        <w:tc>
          <w:tcPr>
            <w:tcW w:w="637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4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1A5E5F" w:rsidRDefault="001A5E5F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A5E5F" w:rsidRDefault="001A5E5F">
      <w:pPr>
        <w:ind w:firstLine="708"/>
        <w:jc w:val="both"/>
        <w:outlineLvl w:val="0"/>
        <w:rPr>
          <w:sz w:val="28"/>
          <w:szCs w:val="28"/>
        </w:rPr>
      </w:pPr>
    </w:p>
    <w:p w:rsidR="001A5E5F" w:rsidRDefault="00451012">
      <w:pPr>
        <w:ind w:firstLine="708"/>
        <w:jc w:val="both"/>
        <w:outlineLvl w:val="0"/>
      </w:pPr>
      <w:r>
        <w:rPr>
          <w:rFonts w:eastAsiaTheme="minorHAnsi"/>
          <w:sz w:val="28"/>
          <w:szCs w:val="28"/>
        </w:rPr>
        <w:t>Для оценки эффективности и результативности программы используются следующие показатели</w:t>
      </w:r>
      <w:r>
        <w:rPr>
          <w:rFonts w:eastAsiaTheme="minorHAnsi"/>
          <w:sz w:val="26"/>
          <w:szCs w:val="26"/>
        </w:rPr>
        <w:t>:</w:t>
      </w:r>
    </w:p>
    <w:p w:rsidR="001A5E5F" w:rsidRDefault="001A5E5F">
      <w:pPr>
        <w:ind w:firstLine="708"/>
        <w:jc w:val="right"/>
        <w:outlineLvl w:val="0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2027"/>
        <w:gridCol w:w="1766"/>
        <w:gridCol w:w="1810"/>
        <w:gridCol w:w="1917"/>
      </w:tblGrid>
      <w:tr w:rsidR="001A5E5F" w:rsidTr="00451012">
        <w:tc>
          <w:tcPr>
            <w:tcW w:w="1861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89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60 % и менее</w:t>
            </w:r>
          </w:p>
        </w:tc>
        <w:tc>
          <w:tcPr>
            <w:tcW w:w="1857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61-85 %</w:t>
            </w:r>
          </w:p>
        </w:tc>
        <w:tc>
          <w:tcPr>
            <w:tcW w:w="1862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100% и более</w:t>
            </w:r>
          </w:p>
        </w:tc>
      </w:tr>
      <w:tr w:rsidR="001A5E5F" w:rsidTr="00451012">
        <w:tc>
          <w:tcPr>
            <w:tcW w:w="1861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Эффект</w:t>
            </w:r>
          </w:p>
        </w:tc>
        <w:tc>
          <w:tcPr>
            <w:tcW w:w="1896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57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862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  <w:shd w:val="clear" w:color="auto" w:fill="auto"/>
          </w:tcPr>
          <w:p w:rsidR="001A5E5F" w:rsidRDefault="00451012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Эффективный</w:t>
            </w:r>
          </w:p>
        </w:tc>
      </w:tr>
    </w:tbl>
    <w:p w:rsidR="001A5E5F" w:rsidRDefault="001A5E5F">
      <w:pPr>
        <w:ind w:firstLine="708"/>
        <w:jc w:val="both"/>
        <w:outlineLvl w:val="0"/>
      </w:pPr>
    </w:p>
    <w:p w:rsidR="001A5E5F" w:rsidRDefault="001A5E5F">
      <w:pPr>
        <w:ind w:firstLine="708"/>
        <w:jc w:val="both"/>
        <w:outlineLvl w:val="0"/>
      </w:pPr>
    </w:p>
    <w:p w:rsidR="00451012" w:rsidRDefault="00451012">
      <w:pPr>
        <w:ind w:firstLine="708"/>
        <w:jc w:val="both"/>
        <w:outlineLvl w:val="0"/>
      </w:pPr>
    </w:p>
    <w:p w:rsidR="001A5E5F" w:rsidRDefault="00451012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>Начальник отдела по вопросам ЖКХ,</w:t>
      </w:r>
    </w:p>
    <w:p w:rsidR="001A5E5F" w:rsidRDefault="00451012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>транспорта, энергообеспечения и связи</w:t>
      </w:r>
    </w:p>
    <w:p w:rsidR="001A5E5F" w:rsidRDefault="00451012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A5E5F" w:rsidRDefault="00451012">
      <w:pPr>
        <w:shd w:val="clear" w:color="auto" w:fill="FFFFFF"/>
        <w:tabs>
          <w:tab w:val="left" w:pos="-1980"/>
          <w:tab w:val="left" w:pos="7358"/>
        </w:tabs>
        <w:jc w:val="both"/>
        <w:outlineLvl w:val="0"/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                                           </w:t>
      </w:r>
      <w:r>
        <w:rPr>
          <w:color w:val="000000"/>
          <w:sz w:val="28"/>
          <w:szCs w:val="28"/>
          <w:lang w:eastAsia="zh-CN"/>
        </w:rPr>
        <w:t xml:space="preserve">А.Ю. </w:t>
      </w:r>
      <w:proofErr w:type="spellStart"/>
      <w:r>
        <w:rPr>
          <w:color w:val="000000"/>
          <w:sz w:val="28"/>
          <w:szCs w:val="28"/>
          <w:lang w:eastAsia="zh-CN"/>
        </w:rPr>
        <w:t>Котикова</w:t>
      </w:r>
      <w:proofErr w:type="spellEnd"/>
    </w:p>
    <w:sectPr w:rsidR="001A5E5F" w:rsidSect="001A5E5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5F"/>
    <w:rsid w:val="001A5E5F"/>
    <w:rsid w:val="0045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A5E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A5E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A5E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A5E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A5E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1A5E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1A5E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1A5E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1A5E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1A5E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A5E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A5E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A5E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A5E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1A5E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A5E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A5E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A5E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A5E5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A5E5F"/>
    <w:rPr>
      <w:sz w:val="24"/>
      <w:szCs w:val="24"/>
    </w:rPr>
  </w:style>
  <w:style w:type="character" w:customStyle="1" w:styleId="QuoteChar">
    <w:name w:val="Quote Char"/>
    <w:uiPriority w:val="29"/>
    <w:qFormat/>
    <w:rsid w:val="001A5E5F"/>
    <w:rPr>
      <w:i/>
    </w:rPr>
  </w:style>
  <w:style w:type="character" w:customStyle="1" w:styleId="IntenseQuoteChar">
    <w:name w:val="Intense Quote Char"/>
    <w:uiPriority w:val="30"/>
    <w:qFormat/>
    <w:rsid w:val="001A5E5F"/>
    <w:rPr>
      <w:i/>
    </w:rPr>
  </w:style>
  <w:style w:type="character" w:customStyle="1" w:styleId="HeaderChar">
    <w:name w:val="Header Char"/>
    <w:basedOn w:val="a0"/>
    <w:uiPriority w:val="99"/>
    <w:qFormat/>
    <w:rsid w:val="001A5E5F"/>
  </w:style>
  <w:style w:type="character" w:customStyle="1" w:styleId="FooterChar">
    <w:name w:val="Footer Char"/>
    <w:basedOn w:val="a0"/>
    <w:uiPriority w:val="99"/>
    <w:qFormat/>
    <w:rsid w:val="001A5E5F"/>
  </w:style>
  <w:style w:type="character" w:customStyle="1" w:styleId="CaptionChar">
    <w:name w:val="Caption Char"/>
    <w:uiPriority w:val="99"/>
    <w:qFormat/>
    <w:rsid w:val="001A5E5F"/>
  </w:style>
  <w:style w:type="character" w:customStyle="1" w:styleId="FootnoteTextChar">
    <w:name w:val="Footnote Text Char"/>
    <w:uiPriority w:val="99"/>
    <w:qFormat/>
    <w:rsid w:val="001A5E5F"/>
    <w:rPr>
      <w:sz w:val="18"/>
    </w:rPr>
  </w:style>
  <w:style w:type="character" w:customStyle="1" w:styleId="a3">
    <w:name w:val="Привязка сноски"/>
    <w:rsid w:val="001A5E5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A5E5F"/>
    <w:rPr>
      <w:vertAlign w:val="superscript"/>
    </w:rPr>
  </w:style>
  <w:style w:type="character" w:customStyle="1" w:styleId="EndnoteTextChar">
    <w:name w:val="Endnote Text Char"/>
    <w:uiPriority w:val="99"/>
    <w:qFormat/>
    <w:rsid w:val="001A5E5F"/>
    <w:rPr>
      <w:sz w:val="20"/>
    </w:rPr>
  </w:style>
  <w:style w:type="character" w:customStyle="1" w:styleId="a4">
    <w:name w:val="Привязка концевой сноски"/>
    <w:rsid w:val="001A5E5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A5E5F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1A5E5F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A5E5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1A5E5F"/>
    <w:rPr>
      <w:i/>
      <w:iCs/>
      <w:color w:val="404040" w:themeColor="text1" w:themeTint="BF"/>
    </w:rPr>
  </w:style>
  <w:style w:type="character" w:customStyle="1" w:styleId="a7">
    <w:name w:val="Гипертекстовая ссылка"/>
    <w:qFormat/>
    <w:rsid w:val="001A5E5F"/>
    <w:rPr>
      <w:b/>
      <w:bCs/>
      <w:color w:val="000000"/>
      <w:sz w:val="26"/>
      <w:szCs w:val="26"/>
    </w:rPr>
  </w:style>
  <w:style w:type="paragraph" w:customStyle="1" w:styleId="a8">
    <w:name w:val="Заголовок"/>
    <w:basedOn w:val="a"/>
    <w:next w:val="a9"/>
    <w:qFormat/>
    <w:rsid w:val="001A5E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A5E5F"/>
    <w:pPr>
      <w:spacing w:after="140" w:line="276" w:lineRule="auto"/>
    </w:pPr>
  </w:style>
  <w:style w:type="paragraph" w:styleId="aa">
    <w:name w:val="List"/>
    <w:basedOn w:val="a9"/>
    <w:rsid w:val="001A5E5F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1A5E5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1A5E5F"/>
    <w:pPr>
      <w:suppressLineNumbers/>
    </w:pPr>
    <w:rPr>
      <w:rFonts w:cs="Mangal"/>
    </w:rPr>
  </w:style>
  <w:style w:type="paragraph" w:styleId="ac">
    <w:name w:val="No Spacing"/>
    <w:uiPriority w:val="1"/>
    <w:qFormat/>
    <w:rsid w:val="001A5E5F"/>
    <w:rPr>
      <w:sz w:val="24"/>
    </w:rPr>
  </w:style>
  <w:style w:type="paragraph" w:styleId="ad">
    <w:name w:val="Title"/>
    <w:basedOn w:val="a"/>
    <w:uiPriority w:val="10"/>
    <w:qFormat/>
    <w:rsid w:val="001A5E5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1A5E5F"/>
    <w:pPr>
      <w:spacing w:before="200" w:after="200"/>
    </w:pPr>
  </w:style>
  <w:style w:type="paragraph" w:styleId="2">
    <w:name w:val="Quote"/>
    <w:basedOn w:val="a"/>
    <w:uiPriority w:val="29"/>
    <w:qFormat/>
    <w:rsid w:val="001A5E5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1A5E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  <w:rsid w:val="001A5E5F"/>
  </w:style>
  <w:style w:type="paragraph" w:customStyle="1" w:styleId="Header">
    <w:name w:val="Header"/>
    <w:basedOn w:val="a"/>
    <w:link w:val="TOC4"/>
    <w:uiPriority w:val="99"/>
    <w:unhideWhenUsed/>
    <w:rsid w:val="001A5E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1A5E5F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1A5E5F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1A5E5F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1A5E5F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1A5E5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1A5E5F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1A5E5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1A5E5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1A5E5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1A5E5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1A5E5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1A5E5F"/>
    <w:pPr>
      <w:spacing w:after="57"/>
      <w:ind w:left="2268"/>
    </w:pPr>
  </w:style>
  <w:style w:type="paragraph" w:styleId="af1">
    <w:name w:val="TOC Heading"/>
    <w:uiPriority w:val="39"/>
    <w:unhideWhenUsed/>
    <w:qFormat/>
    <w:rsid w:val="001A5E5F"/>
    <w:pPr>
      <w:spacing w:after="200" w:line="276" w:lineRule="auto"/>
    </w:pPr>
    <w:rPr>
      <w:sz w:val="24"/>
    </w:rPr>
  </w:style>
  <w:style w:type="paragraph" w:styleId="af2">
    <w:name w:val="table of figures"/>
    <w:basedOn w:val="a"/>
    <w:uiPriority w:val="99"/>
    <w:unhideWhenUsed/>
    <w:qFormat/>
    <w:rsid w:val="001A5E5F"/>
  </w:style>
  <w:style w:type="paragraph" w:customStyle="1" w:styleId="ConsPlusNormal">
    <w:name w:val="ConsPlusNormal"/>
    <w:qFormat/>
    <w:rsid w:val="001A5E5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E5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3">
    <w:name w:val="List Paragraph"/>
    <w:basedOn w:val="a"/>
    <w:qFormat/>
    <w:rsid w:val="001A5E5F"/>
    <w:pPr>
      <w:ind w:left="720"/>
      <w:contextualSpacing/>
    </w:pPr>
    <w:rPr>
      <w:color w:val="000000"/>
    </w:rPr>
  </w:style>
  <w:style w:type="paragraph" w:styleId="af4">
    <w:name w:val="Balloon Text"/>
    <w:basedOn w:val="a"/>
    <w:uiPriority w:val="99"/>
    <w:semiHidden/>
    <w:unhideWhenUsed/>
    <w:qFormat/>
    <w:rsid w:val="001A5E5F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link w:val="Heading1"/>
    <w:qFormat/>
    <w:rsid w:val="001A5E5F"/>
    <w:pPr>
      <w:jc w:val="center"/>
    </w:pPr>
    <w:rPr>
      <w:sz w:val="28"/>
    </w:rPr>
  </w:style>
  <w:style w:type="paragraph" w:customStyle="1" w:styleId="msonormalcxspmiddle">
    <w:name w:val="msonormalcxspmiddle"/>
    <w:basedOn w:val="a"/>
    <w:qFormat/>
    <w:rsid w:val="001A5E5F"/>
    <w:pPr>
      <w:spacing w:before="100" w:after="100"/>
    </w:pPr>
  </w:style>
  <w:style w:type="paragraph" w:styleId="af5">
    <w:name w:val="Plain Text"/>
    <w:basedOn w:val="a"/>
    <w:qFormat/>
    <w:rsid w:val="001A5E5F"/>
    <w:rPr>
      <w:rFonts w:ascii="Courier New" w:hAnsi="Courier New" w:cs="Courier New"/>
      <w:sz w:val="20"/>
      <w:szCs w:val="20"/>
    </w:rPr>
  </w:style>
  <w:style w:type="paragraph" w:customStyle="1" w:styleId="af6">
    <w:name w:val="Содержимое врезки"/>
    <w:basedOn w:val="a"/>
    <w:qFormat/>
    <w:rsid w:val="001A5E5F"/>
  </w:style>
  <w:style w:type="paragraph" w:customStyle="1" w:styleId="af7">
    <w:name w:val="Содержимое таблицы"/>
    <w:basedOn w:val="a"/>
    <w:qFormat/>
    <w:rsid w:val="001A5E5F"/>
    <w:pPr>
      <w:suppressLineNumbers/>
    </w:pPr>
  </w:style>
  <w:style w:type="paragraph" w:customStyle="1" w:styleId="af8">
    <w:name w:val="Заголовок таблицы"/>
    <w:basedOn w:val="af7"/>
    <w:qFormat/>
    <w:rsid w:val="001A5E5F"/>
    <w:pPr>
      <w:jc w:val="center"/>
    </w:pPr>
    <w:rPr>
      <w:b/>
      <w:bCs/>
    </w:rPr>
  </w:style>
  <w:style w:type="paragraph" w:styleId="HTML">
    <w:name w:val="HTML Preformatted"/>
    <w:basedOn w:val="a"/>
    <w:qFormat/>
    <w:rsid w:val="001A5E5F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7FE546A-C31F-48A4-92A1-F6E7D6B5B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1947</Words>
  <Characters>11102</Characters>
  <Application>Microsoft Office Word</Application>
  <DocSecurity>0</DocSecurity>
  <Lines>92</Lines>
  <Paragraphs>26</Paragraphs>
  <ScaleCrop>false</ScaleCrop>
  <Company>Goruo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dc:description/>
  <cp:lastModifiedBy>Агафонова Инна Владимировна</cp:lastModifiedBy>
  <cp:revision>19</cp:revision>
  <dcterms:created xsi:type="dcterms:W3CDTF">2021-09-20T10:55:00Z</dcterms:created>
  <dcterms:modified xsi:type="dcterms:W3CDTF">2022-03-16T13:31:00Z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Goruo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